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5E" w:rsidRPr="00F95399" w:rsidRDefault="0096485E" w:rsidP="006E10F8">
      <w:pPr>
        <w:widowControl w:val="0"/>
        <w:tabs>
          <w:tab w:val="center" w:pos="4536"/>
          <w:tab w:val="right" w:pos="9072"/>
        </w:tabs>
        <w:spacing w:after="0"/>
        <w:ind w:left="-180"/>
        <w:jc w:val="center"/>
        <w:rPr>
          <w:rFonts w:ascii="Times New Roman" w:eastAsia="Times New Roman" w:hAnsi="Times New Roman"/>
          <w:b/>
          <w:snapToGrid w:val="0"/>
          <w:sz w:val="28"/>
          <w:szCs w:val="28"/>
        </w:rPr>
      </w:pPr>
    </w:p>
    <w:p w:rsidR="0096485E" w:rsidRPr="00217ABA" w:rsidRDefault="0096485E" w:rsidP="0096485E">
      <w:pPr>
        <w:ind w:right="48"/>
        <w:rPr>
          <w:lang w:val="ru-RU"/>
        </w:rPr>
      </w:pPr>
      <w:r>
        <w:rPr>
          <w:noProof/>
          <w:lang w:eastAsia="bg-BG"/>
        </w:rPr>
        <w:drawing>
          <wp:inline distT="0" distB="0" distL="0" distR="0">
            <wp:extent cx="895350" cy="600075"/>
            <wp:effectExtent l="19050" t="0" r="0" b="0"/>
            <wp:docPr id="1"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9" cstate="print"/>
                    <a:srcRect/>
                    <a:stretch>
                      <a:fillRect/>
                    </a:stretch>
                  </pic:blipFill>
                  <pic:spPr bwMode="auto">
                    <a:xfrm>
                      <a:off x="0" y="0"/>
                      <a:ext cx="895350" cy="600075"/>
                    </a:xfrm>
                    <a:prstGeom prst="rect">
                      <a:avLst/>
                    </a:prstGeom>
                    <a:noFill/>
                    <a:ln w="9525">
                      <a:noFill/>
                      <a:miter lim="800000"/>
                      <a:headEnd/>
                      <a:tailEnd/>
                    </a:ln>
                  </pic:spPr>
                </pic:pic>
              </a:graphicData>
            </a:graphic>
          </wp:inline>
        </w:drawing>
      </w:r>
      <w:r>
        <w:rPr>
          <w:lang w:val="ru-RU"/>
        </w:rPr>
        <w:t xml:space="preserve">  </w:t>
      </w:r>
      <w:r w:rsidRPr="002B1CE9">
        <w:rPr>
          <w:lang w:val="ru-RU"/>
        </w:rPr>
        <w:t xml:space="preserve">   </w:t>
      </w:r>
      <w:r>
        <w:rPr>
          <w:lang w:val="ru-RU"/>
        </w:rPr>
        <w:t xml:space="preserve">    </w:t>
      </w:r>
      <w:r>
        <w:rPr>
          <w:noProof/>
          <w:lang w:eastAsia="bg-BG"/>
        </w:rPr>
        <w:drawing>
          <wp:inline distT="0" distB="0" distL="0" distR="0">
            <wp:extent cx="647700" cy="600075"/>
            <wp:effectExtent l="19050" t="0" r="0" b="0"/>
            <wp:docPr id="2" name="Картина 1" descr="L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eader_logo"/>
                    <pic:cNvPicPr>
                      <a:picLocks noChangeAspect="1" noChangeArrowheads="1"/>
                    </pic:cNvPicPr>
                  </pic:nvPicPr>
                  <pic:blipFill>
                    <a:blip r:embed="rId10" cstate="print"/>
                    <a:srcRect/>
                    <a:stretch>
                      <a:fillRect/>
                    </a:stretch>
                  </pic:blipFill>
                  <pic:spPr bwMode="auto">
                    <a:xfrm>
                      <a:off x="0" y="0"/>
                      <a:ext cx="647700" cy="600075"/>
                    </a:xfrm>
                    <a:prstGeom prst="rect">
                      <a:avLst/>
                    </a:prstGeom>
                    <a:noFill/>
                    <a:ln w="9525">
                      <a:noFill/>
                      <a:miter lim="800000"/>
                      <a:headEnd/>
                      <a:tailEnd/>
                    </a:ln>
                  </pic:spPr>
                </pic:pic>
              </a:graphicData>
            </a:graphic>
          </wp:inline>
        </w:drawing>
      </w:r>
      <w:r>
        <w:rPr>
          <w:lang w:val="ru-RU"/>
        </w:rPr>
        <w:t xml:space="preserve">      </w:t>
      </w:r>
      <w:r>
        <w:rPr>
          <w:noProof/>
          <w:lang w:eastAsia="bg-BG"/>
        </w:rPr>
        <w:drawing>
          <wp:inline distT="0" distB="0" distL="0" distR="0">
            <wp:extent cx="1495425" cy="609600"/>
            <wp:effectExtent l="19050" t="0" r="9525" b="0"/>
            <wp:docPr id="3" name="Картина 3" descr="лого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лого_2"/>
                    <pic:cNvPicPr>
                      <a:picLocks noChangeAspect="1" noChangeArrowheads="1"/>
                    </pic:cNvPicPr>
                  </pic:nvPicPr>
                  <pic:blipFill>
                    <a:blip r:embed="rId11" cstate="print"/>
                    <a:srcRect/>
                    <a:stretch>
                      <a:fillRect/>
                    </a:stretch>
                  </pic:blipFill>
                  <pic:spPr bwMode="auto">
                    <a:xfrm>
                      <a:off x="0" y="0"/>
                      <a:ext cx="1495425" cy="609600"/>
                    </a:xfrm>
                    <a:prstGeom prst="rect">
                      <a:avLst/>
                    </a:prstGeom>
                    <a:noFill/>
                    <a:ln w="9525">
                      <a:noFill/>
                      <a:miter lim="800000"/>
                      <a:headEnd/>
                      <a:tailEnd/>
                    </a:ln>
                  </pic:spPr>
                </pic:pic>
              </a:graphicData>
            </a:graphic>
          </wp:inline>
        </w:drawing>
      </w:r>
      <w:r>
        <w:rPr>
          <w:lang w:val="ru-RU"/>
        </w:rPr>
        <w:t xml:space="preserve"> </w:t>
      </w:r>
      <w:r w:rsidRPr="002B1CE9">
        <w:rPr>
          <w:lang w:val="ru-RU"/>
        </w:rPr>
        <w:t xml:space="preserve"> </w:t>
      </w:r>
      <w:r>
        <w:rPr>
          <w:lang w:val="ru-RU"/>
        </w:rPr>
        <w:t xml:space="preserve">   </w:t>
      </w:r>
      <w:r>
        <w:rPr>
          <w:noProof/>
          <w:lang w:eastAsia="bg-BG"/>
        </w:rPr>
        <w:drawing>
          <wp:inline distT="0" distB="0" distL="0" distR="0">
            <wp:extent cx="800100" cy="666750"/>
            <wp:effectExtent l="1905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800100" cy="666750"/>
                    </a:xfrm>
                    <a:prstGeom prst="rect">
                      <a:avLst/>
                    </a:prstGeom>
                    <a:noFill/>
                    <a:ln w="9525">
                      <a:noFill/>
                      <a:miter lim="800000"/>
                      <a:headEnd/>
                      <a:tailEnd/>
                    </a:ln>
                  </pic:spPr>
                </pic:pic>
              </a:graphicData>
            </a:graphic>
          </wp:inline>
        </w:drawing>
      </w:r>
      <w:r>
        <w:rPr>
          <w:lang w:val="ru-RU"/>
        </w:rPr>
        <w:t xml:space="preserve">  </w:t>
      </w:r>
      <w:r w:rsidRPr="00D57F4C">
        <w:rPr>
          <w:lang w:val="ru-RU"/>
        </w:rPr>
        <w:t xml:space="preserve"> </w:t>
      </w:r>
      <w:r>
        <w:rPr>
          <w:lang w:val="ru-RU"/>
        </w:rPr>
        <w:t xml:space="preserve">   </w:t>
      </w:r>
      <w:r w:rsidRPr="003F62E1">
        <w:rPr>
          <w:lang w:val="ru-RU"/>
        </w:rPr>
        <w:t xml:space="preserve"> </w:t>
      </w:r>
      <w:r>
        <w:rPr>
          <w:lang w:val="ru-RU"/>
        </w:rPr>
        <w:t xml:space="preserve"> </w:t>
      </w:r>
      <w:r>
        <w:rPr>
          <w:noProof/>
          <w:lang w:eastAsia="bg-BG"/>
        </w:rPr>
        <w:drawing>
          <wp:inline distT="0" distB="0" distL="0" distR="0">
            <wp:extent cx="876300" cy="590550"/>
            <wp:effectExtent l="1905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pic:cNvPicPr>
                      <a:picLocks noChangeAspect="1" noChangeArrowheads="1"/>
                    </pic:cNvPicPr>
                  </pic:nvPicPr>
                  <pic:blipFill>
                    <a:blip r:embed="rId13" cstate="print"/>
                    <a:srcRect/>
                    <a:stretch>
                      <a:fillRect/>
                    </a:stretch>
                  </pic:blipFill>
                  <pic:spPr bwMode="auto">
                    <a:xfrm>
                      <a:off x="0" y="0"/>
                      <a:ext cx="876300" cy="590550"/>
                    </a:xfrm>
                    <a:prstGeom prst="rect">
                      <a:avLst/>
                    </a:prstGeom>
                    <a:noFill/>
                    <a:ln w="9525">
                      <a:noFill/>
                      <a:miter lim="800000"/>
                      <a:headEnd/>
                      <a:tailEnd/>
                    </a:ln>
                  </pic:spPr>
                </pic:pic>
              </a:graphicData>
            </a:graphic>
          </wp:inline>
        </w:drawing>
      </w:r>
      <w:r>
        <w:t xml:space="preserve">                                 </w:t>
      </w:r>
      <w:r w:rsidRPr="00476015">
        <w:rPr>
          <w:rFonts w:ascii="Arial Narrow" w:hAnsi="Arial Narrow"/>
          <w:b/>
          <w:color w:val="244061"/>
          <w:sz w:val="20"/>
        </w:rPr>
        <w:t>Европейски съюз</w:t>
      </w:r>
      <w:r>
        <w:rPr>
          <w:lang w:val="ru-RU"/>
        </w:rPr>
        <w:t xml:space="preserve">                                                                                                                                                                                                  </w:t>
      </w:r>
      <w:r w:rsidRPr="0031571B">
        <w:rPr>
          <w:rFonts w:ascii="Arial Narrow" w:eastAsia="Arial Unicode MS" w:hAnsi="Arial Narrow" w:cs="Arial Unicode MS"/>
          <w:b/>
          <w:color w:val="17365D"/>
          <w:sz w:val="18"/>
          <w:szCs w:val="18"/>
          <w:lang w:val="ru-RU"/>
        </w:rPr>
        <w:t>ЕВРОПЕЙСКИ ЗЕМЕДЕЛСКИ ФОНД ЗА РАЗВИТИЕ НА СЕЛСКИТЕ РАЙОНИ: ЕВРОПА ИНВЕСТИРА В СЕЛСКИТЕ РАЙОНИ</w:t>
      </w:r>
    </w:p>
    <w:p w:rsidR="0096485E" w:rsidRPr="0096485E" w:rsidRDefault="0096485E" w:rsidP="006E10F8">
      <w:pPr>
        <w:widowControl w:val="0"/>
        <w:tabs>
          <w:tab w:val="center" w:pos="4536"/>
          <w:tab w:val="right" w:pos="9072"/>
        </w:tabs>
        <w:spacing w:after="0"/>
        <w:ind w:left="-180"/>
        <w:jc w:val="center"/>
        <w:rPr>
          <w:rFonts w:ascii="Times New Roman" w:eastAsia="Times New Roman" w:hAnsi="Times New Roman"/>
          <w:b/>
          <w:snapToGrid w:val="0"/>
          <w:sz w:val="28"/>
          <w:szCs w:val="28"/>
        </w:rPr>
      </w:pPr>
    </w:p>
    <w:p w:rsidR="0096485E" w:rsidRDefault="0096485E" w:rsidP="0096485E">
      <w:pPr>
        <w:widowControl w:val="0"/>
        <w:tabs>
          <w:tab w:val="center" w:pos="4536"/>
          <w:tab w:val="right" w:pos="9072"/>
        </w:tabs>
        <w:spacing w:after="0"/>
        <w:rPr>
          <w:rFonts w:ascii="Times New Roman" w:eastAsia="Times New Roman" w:hAnsi="Times New Roman"/>
          <w:b/>
          <w:snapToGrid w:val="0"/>
          <w:sz w:val="28"/>
          <w:szCs w:val="28"/>
          <w:lang w:val="ru-RU"/>
        </w:rPr>
      </w:pPr>
    </w:p>
    <w:p w:rsidR="006E10F8" w:rsidRPr="0096485E" w:rsidRDefault="006E10F8" w:rsidP="0096485E">
      <w:pPr>
        <w:widowControl w:val="0"/>
        <w:tabs>
          <w:tab w:val="center" w:pos="4536"/>
          <w:tab w:val="right" w:pos="9072"/>
        </w:tabs>
        <w:spacing w:after="0"/>
        <w:ind w:left="-180"/>
        <w:jc w:val="center"/>
        <w:rPr>
          <w:rFonts w:ascii="Times New Roman" w:eastAsia="Times New Roman" w:hAnsi="Times New Roman"/>
          <w:b/>
          <w:snapToGrid w:val="0"/>
          <w:sz w:val="28"/>
          <w:szCs w:val="28"/>
          <w:lang w:val="ru-RU"/>
        </w:rPr>
      </w:pPr>
      <w:r>
        <w:rPr>
          <w:rFonts w:ascii="Times New Roman" w:eastAsia="Times New Roman" w:hAnsi="Times New Roman"/>
          <w:b/>
          <w:snapToGrid w:val="0"/>
          <w:sz w:val="28"/>
          <w:szCs w:val="28"/>
          <w:lang w:val="ru-RU"/>
        </w:rPr>
        <w:t>СНЦ „МЕСТНА ИНИЦИАТИВНА ГРУПА –</w:t>
      </w:r>
      <w:r w:rsidR="0096485E">
        <w:rPr>
          <w:rFonts w:ascii="Times New Roman" w:eastAsia="Times New Roman" w:hAnsi="Times New Roman"/>
          <w:b/>
          <w:snapToGrid w:val="0"/>
          <w:sz w:val="28"/>
          <w:szCs w:val="28"/>
          <w:lang w:val="ru-RU"/>
        </w:rPr>
        <w:t xml:space="preserve"> АЙТОС</w:t>
      </w:r>
      <w:r w:rsidRPr="00175514">
        <w:rPr>
          <w:rFonts w:ascii="Times New Roman" w:eastAsia="Times New Roman" w:hAnsi="Times New Roman"/>
          <w:b/>
          <w:snapToGrid w:val="0"/>
          <w:sz w:val="28"/>
          <w:szCs w:val="28"/>
        </w:rPr>
        <w:t>”</w:t>
      </w:r>
    </w:p>
    <w:p w:rsidR="002459AF" w:rsidRDefault="002459AF" w:rsidP="002459AF">
      <w:pPr>
        <w:jc w:val="center"/>
        <w:rPr>
          <w:rFonts w:ascii="Times New Roman" w:eastAsiaTheme="majorEastAsia" w:hAnsi="Times New Roman" w:cstheme="majorBidi"/>
          <w:b/>
          <w:bCs/>
          <w:sz w:val="28"/>
          <w:szCs w:val="28"/>
        </w:rPr>
      </w:pPr>
    </w:p>
    <w:p w:rsidR="002459AF" w:rsidRDefault="002459AF" w:rsidP="002459AF">
      <w:pPr>
        <w:rPr>
          <w:rFonts w:ascii="Times New Roman" w:eastAsiaTheme="majorEastAsia" w:hAnsi="Times New Roman" w:cstheme="majorBidi"/>
          <w:b/>
          <w:bCs/>
          <w:sz w:val="28"/>
          <w:szCs w:val="28"/>
        </w:rPr>
      </w:pPr>
    </w:p>
    <w:p w:rsidR="002459AF" w:rsidRDefault="002459AF" w:rsidP="002459AF">
      <w:pPr>
        <w:jc w:val="center"/>
        <w:rPr>
          <w:rFonts w:ascii="Times New Roman" w:eastAsiaTheme="majorEastAsia" w:hAnsi="Times New Roman" w:cstheme="majorBidi"/>
          <w:b/>
          <w:bCs/>
          <w:sz w:val="28"/>
          <w:szCs w:val="28"/>
        </w:rPr>
      </w:pPr>
    </w:p>
    <w:p w:rsidR="002459AF" w:rsidRPr="002459AF" w:rsidRDefault="002459AF" w:rsidP="002459AF">
      <w:pPr>
        <w:jc w:val="center"/>
        <w:rPr>
          <w:rFonts w:ascii="Times New Roman" w:eastAsiaTheme="majorEastAsia" w:hAnsi="Times New Roman" w:cstheme="majorBidi"/>
          <w:b/>
          <w:bCs/>
          <w:sz w:val="32"/>
          <w:szCs w:val="32"/>
        </w:rPr>
      </w:pPr>
      <w:r w:rsidRPr="002459AF">
        <w:rPr>
          <w:rFonts w:ascii="Times New Roman" w:eastAsiaTheme="majorEastAsia" w:hAnsi="Times New Roman" w:cstheme="majorBidi"/>
          <w:b/>
          <w:bCs/>
          <w:sz w:val="32"/>
          <w:szCs w:val="32"/>
        </w:rPr>
        <w:t xml:space="preserve">УСЛОВИЯ ЗА ИЗПЪЛНЕНИЕ </w:t>
      </w:r>
    </w:p>
    <w:p w:rsidR="002459AF" w:rsidRPr="002459AF" w:rsidRDefault="002459AF" w:rsidP="002459AF">
      <w:pPr>
        <w:jc w:val="center"/>
        <w:rPr>
          <w:rFonts w:ascii="Times New Roman" w:eastAsiaTheme="majorEastAsia" w:hAnsi="Times New Roman" w:cstheme="majorBidi"/>
          <w:b/>
          <w:bCs/>
          <w:sz w:val="28"/>
          <w:szCs w:val="28"/>
        </w:rPr>
      </w:pPr>
      <w:r w:rsidRPr="002459AF">
        <w:rPr>
          <w:rFonts w:ascii="Times New Roman" w:eastAsiaTheme="majorEastAsia" w:hAnsi="Times New Roman" w:cstheme="majorBidi"/>
          <w:b/>
          <w:bCs/>
          <w:sz w:val="28"/>
          <w:szCs w:val="28"/>
        </w:rPr>
        <w:t>за изпълнение на</w:t>
      </w:r>
      <w:r w:rsidR="0079217A">
        <w:rPr>
          <w:rFonts w:ascii="Times New Roman" w:eastAsiaTheme="majorEastAsia" w:hAnsi="Times New Roman" w:cstheme="majorBidi"/>
          <w:b/>
          <w:bCs/>
          <w:sz w:val="28"/>
          <w:szCs w:val="28"/>
        </w:rPr>
        <w:t xml:space="preserve"> одобрени проекти</w:t>
      </w:r>
      <w:r w:rsidRPr="002459AF">
        <w:rPr>
          <w:rFonts w:ascii="Times New Roman" w:eastAsiaTheme="majorEastAsia" w:hAnsi="Times New Roman" w:cstheme="majorBidi"/>
          <w:b/>
          <w:bCs/>
          <w:sz w:val="28"/>
          <w:szCs w:val="28"/>
        </w:rPr>
        <w:t xml:space="preserve"> за предоставяне на безвъзмез</w:t>
      </w:r>
      <w:r w:rsidR="00F832AF">
        <w:rPr>
          <w:rFonts w:ascii="Times New Roman" w:eastAsiaTheme="majorEastAsia" w:hAnsi="Times New Roman" w:cstheme="majorBidi"/>
          <w:b/>
          <w:bCs/>
          <w:sz w:val="28"/>
          <w:szCs w:val="28"/>
        </w:rPr>
        <w:t xml:space="preserve">дна </w:t>
      </w:r>
      <w:r w:rsidR="006E10F8">
        <w:rPr>
          <w:rFonts w:ascii="Times New Roman" w:eastAsiaTheme="majorEastAsia" w:hAnsi="Times New Roman" w:cstheme="majorBidi"/>
          <w:b/>
          <w:bCs/>
          <w:sz w:val="28"/>
          <w:szCs w:val="28"/>
        </w:rPr>
        <w:t xml:space="preserve">финансова помощ по мярка </w:t>
      </w:r>
      <w:r w:rsidR="003E3D1F">
        <w:rPr>
          <w:rFonts w:ascii="Times New Roman" w:eastAsiaTheme="majorEastAsia" w:hAnsi="Times New Roman" w:cstheme="majorBidi"/>
          <w:b/>
          <w:bCs/>
          <w:sz w:val="28"/>
          <w:szCs w:val="28"/>
        </w:rPr>
        <w:t>4.2</w:t>
      </w:r>
      <w:r w:rsidR="0096485E">
        <w:rPr>
          <w:rFonts w:ascii="Times New Roman" w:eastAsiaTheme="majorEastAsia" w:hAnsi="Times New Roman" w:cstheme="majorBidi"/>
          <w:b/>
          <w:bCs/>
          <w:sz w:val="28"/>
          <w:szCs w:val="28"/>
        </w:rPr>
        <w:t>.1</w:t>
      </w:r>
      <w:r w:rsidRPr="002459AF">
        <w:rPr>
          <w:rFonts w:ascii="Times New Roman" w:eastAsiaTheme="majorEastAsia" w:hAnsi="Times New Roman" w:cstheme="majorBidi"/>
          <w:b/>
          <w:bCs/>
          <w:sz w:val="28"/>
          <w:szCs w:val="28"/>
        </w:rPr>
        <w:t xml:space="preserve"> </w:t>
      </w:r>
      <w:r w:rsidRPr="00A758A3">
        <w:rPr>
          <w:rFonts w:ascii="Times New Roman" w:eastAsiaTheme="majorEastAsia" w:hAnsi="Times New Roman" w:cstheme="majorBidi"/>
          <w:b/>
          <w:bCs/>
          <w:sz w:val="28"/>
          <w:szCs w:val="28"/>
        </w:rPr>
        <w:t>„</w:t>
      </w:r>
      <w:r w:rsidR="00831857">
        <w:rPr>
          <w:rFonts w:ascii="Times New Roman" w:hAnsi="Times New Roman"/>
          <w:b/>
          <w:sz w:val="28"/>
          <w:szCs w:val="28"/>
        </w:rPr>
        <w:t>Инвестиции</w:t>
      </w:r>
      <w:r w:rsidR="003E3D1F">
        <w:rPr>
          <w:rFonts w:ascii="Times New Roman" w:hAnsi="Times New Roman"/>
          <w:b/>
          <w:sz w:val="28"/>
          <w:szCs w:val="28"/>
        </w:rPr>
        <w:t xml:space="preserve"> в преработка/маркетинг на селскостопански продукти</w:t>
      </w:r>
      <w:r w:rsidR="00A758A3" w:rsidRPr="00A758A3">
        <w:rPr>
          <w:rFonts w:ascii="Times New Roman" w:hAnsi="Times New Roman"/>
          <w:b/>
          <w:bCs/>
          <w:sz w:val="28"/>
          <w:szCs w:val="28"/>
        </w:rPr>
        <w:t>“</w:t>
      </w:r>
      <w:r w:rsidRPr="002459AF">
        <w:rPr>
          <w:rFonts w:ascii="Times New Roman" w:eastAsiaTheme="majorEastAsia" w:hAnsi="Times New Roman" w:cstheme="majorBidi"/>
          <w:b/>
          <w:bCs/>
          <w:sz w:val="28"/>
          <w:szCs w:val="28"/>
        </w:rPr>
        <w:t xml:space="preserve"> </w:t>
      </w:r>
      <w:r w:rsidR="00F832AF">
        <w:rPr>
          <w:rFonts w:ascii="Times New Roman" w:eastAsiaTheme="majorEastAsia" w:hAnsi="Times New Roman" w:cstheme="majorBidi"/>
          <w:b/>
          <w:bCs/>
          <w:sz w:val="28"/>
          <w:szCs w:val="28"/>
        </w:rPr>
        <w:t xml:space="preserve"> </w:t>
      </w:r>
      <w:r w:rsidR="007B1509">
        <w:rPr>
          <w:rFonts w:ascii="Times New Roman" w:eastAsiaTheme="majorEastAsia" w:hAnsi="Times New Roman" w:cstheme="majorBidi"/>
          <w:b/>
          <w:bCs/>
          <w:sz w:val="28"/>
          <w:szCs w:val="28"/>
        </w:rPr>
        <w:t>от</w:t>
      </w:r>
      <w:r w:rsidRPr="002459AF">
        <w:rPr>
          <w:rFonts w:ascii="Times New Roman" w:eastAsiaTheme="majorEastAsia" w:hAnsi="Times New Roman" w:cstheme="majorBidi"/>
          <w:b/>
          <w:bCs/>
          <w:sz w:val="28"/>
          <w:szCs w:val="28"/>
        </w:rPr>
        <w:t xml:space="preserve"> Стратегията за Водено о</w:t>
      </w:r>
      <w:r w:rsidR="00A758A3">
        <w:rPr>
          <w:rFonts w:ascii="Times New Roman" w:eastAsiaTheme="majorEastAsia" w:hAnsi="Times New Roman" w:cstheme="majorBidi"/>
          <w:b/>
          <w:bCs/>
          <w:sz w:val="28"/>
          <w:szCs w:val="28"/>
        </w:rPr>
        <w:t xml:space="preserve">т общностите местно развитие на </w:t>
      </w:r>
      <w:r w:rsidR="00831857">
        <w:rPr>
          <w:rFonts w:ascii="Times New Roman" w:eastAsiaTheme="majorEastAsia" w:hAnsi="Times New Roman" w:cstheme="majorBidi"/>
          <w:b/>
          <w:bCs/>
          <w:sz w:val="28"/>
          <w:szCs w:val="28"/>
        </w:rPr>
        <w:t xml:space="preserve"> </w:t>
      </w:r>
      <w:r w:rsidRPr="002459AF">
        <w:rPr>
          <w:rFonts w:ascii="Times New Roman" w:eastAsiaTheme="majorEastAsia" w:hAnsi="Times New Roman" w:cstheme="majorBidi"/>
          <w:b/>
          <w:bCs/>
          <w:sz w:val="28"/>
          <w:szCs w:val="28"/>
        </w:rPr>
        <w:t>С</w:t>
      </w:r>
      <w:r w:rsidR="00E9438D">
        <w:rPr>
          <w:rFonts w:ascii="Times New Roman" w:eastAsiaTheme="majorEastAsia" w:hAnsi="Times New Roman" w:cstheme="majorBidi"/>
          <w:b/>
          <w:bCs/>
          <w:sz w:val="28"/>
          <w:szCs w:val="28"/>
        </w:rPr>
        <w:t xml:space="preserve">НЦ „МИГ </w:t>
      </w:r>
      <w:r w:rsidR="0096485E">
        <w:rPr>
          <w:rFonts w:ascii="Times New Roman" w:eastAsiaTheme="majorEastAsia" w:hAnsi="Times New Roman" w:cstheme="majorBidi"/>
          <w:b/>
          <w:bCs/>
          <w:sz w:val="28"/>
          <w:szCs w:val="28"/>
        </w:rPr>
        <w:t>–Айтос</w:t>
      </w:r>
      <w:r w:rsidRPr="002459AF">
        <w:rPr>
          <w:rFonts w:ascii="Times New Roman" w:eastAsiaTheme="majorEastAsia" w:hAnsi="Times New Roman" w:cstheme="majorBidi"/>
          <w:b/>
          <w:bCs/>
          <w:sz w:val="28"/>
          <w:szCs w:val="28"/>
        </w:rPr>
        <w:t xml:space="preserve">”                                                                                  </w:t>
      </w:r>
      <w:r w:rsidR="006E10F8">
        <w:rPr>
          <w:rFonts w:ascii="Times New Roman" w:eastAsiaTheme="majorEastAsia" w:hAnsi="Times New Roman" w:cstheme="majorBidi"/>
          <w:b/>
          <w:bCs/>
          <w:sz w:val="28"/>
          <w:szCs w:val="28"/>
        </w:rPr>
        <w:t xml:space="preserve">                             </w:t>
      </w:r>
    </w:p>
    <w:p w:rsidR="002459AF" w:rsidRDefault="002459AF" w:rsidP="002459AF">
      <w:pPr>
        <w:rPr>
          <w:rFonts w:ascii="Times New Roman" w:eastAsiaTheme="majorEastAsia" w:hAnsi="Times New Roman" w:cstheme="majorBidi"/>
          <w:b/>
          <w:bCs/>
          <w:sz w:val="24"/>
          <w:szCs w:val="28"/>
        </w:rPr>
      </w:pPr>
    </w:p>
    <w:p w:rsidR="002459AF" w:rsidRPr="00E4598C" w:rsidRDefault="002459AF" w:rsidP="002459AF">
      <w:pPr>
        <w:rPr>
          <w:rFonts w:ascii="Times New Roman" w:eastAsiaTheme="majorEastAsia" w:hAnsi="Times New Roman" w:cstheme="majorBidi"/>
          <w:b/>
          <w:bCs/>
          <w:sz w:val="24"/>
          <w:szCs w:val="28"/>
        </w:rPr>
      </w:pPr>
    </w:p>
    <w:tbl>
      <w:tblPr>
        <w:tblW w:w="9372"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CellMar>
          <w:left w:w="70" w:type="dxa"/>
          <w:right w:w="70" w:type="dxa"/>
        </w:tblCellMar>
        <w:tblLook w:val="0000" w:firstRow="0" w:lastRow="0" w:firstColumn="0" w:lastColumn="0" w:noHBand="0" w:noVBand="0"/>
      </w:tblPr>
      <w:tblGrid>
        <w:gridCol w:w="9372"/>
      </w:tblGrid>
      <w:tr w:rsidR="002459AF" w:rsidTr="00FC45E4">
        <w:trPr>
          <w:trHeight w:val="2216"/>
        </w:trPr>
        <w:tc>
          <w:tcPr>
            <w:tcW w:w="9372" w:type="dxa"/>
            <w:shd w:val="clear" w:color="auto" w:fill="DDD9C3" w:themeFill="background2" w:themeFillShade="E6"/>
            <w:vAlign w:val="center"/>
          </w:tcPr>
          <w:p w:rsidR="006E10F8" w:rsidRPr="00F81258" w:rsidRDefault="006E10F8" w:rsidP="006E10F8">
            <w:pPr>
              <w:jc w:val="center"/>
              <w:rPr>
                <w:rFonts w:ascii="Times New Roman" w:eastAsia="Times New Roman" w:hAnsi="Times New Roman"/>
                <w:b/>
                <w:sz w:val="32"/>
                <w:szCs w:val="32"/>
                <w:lang w:val="ru-RU"/>
              </w:rPr>
            </w:pPr>
            <w:r w:rsidRPr="00F81258">
              <w:rPr>
                <w:rFonts w:ascii="Times New Roman" w:eastAsia="Times New Roman" w:hAnsi="Times New Roman"/>
                <w:b/>
                <w:sz w:val="32"/>
                <w:szCs w:val="32"/>
                <w:lang w:val="ru-RU"/>
              </w:rPr>
              <w:t xml:space="preserve">Процедура чрез подбор на </w:t>
            </w:r>
            <w:proofErr w:type="spellStart"/>
            <w:r w:rsidRPr="00F81258">
              <w:rPr>
                <w:rFonts w:ascii="Times New Roman" w:eastAsia="Times New Roman" w:hAnsi="Times New Roman"/>
                <w:b/>
                <w:sz w:val="32"/>
                <w:szCs w:val="32"/>
                <w:lang w:val="ru-RU"/>
              </w:rPr>
              <w:t>проектни</w:t>
            </w:r>
            <w:proofErr w:type="spellEnd"/>
            <w:r w:rsidRPr="00F81258">
              <w:rPr>
                <w:rFonts w:ascii="Times New Roman" w:eastAsia="Times New Roman" w:hAnsi="Times New Roman"/>
                <w:b/>
                <w:sz w:val="32"/>
                <w:szCs w:val="32"/>
                <w:lang w:val="ru-RU"/>
              </w:rPr>
              <w:t xml:space="preserve"> предложения  </w:t>
            </w:r>
            <w:r w:rsidRPr="00F81258">
              <w:rPr>
                <w:rFonts w:ascii="Times New Roman" w:eastAsia="Times New Roman" w:hAnsi="Times New Roman"/>
                <w:b/>
                <w:sz w:val="32"/>
                <w:szCs w:val="32"/>
                <w:lang w:val="en-US"/>
              </w:rPr>
              <w:t xml:space="preserve">                              </w:t>
            </w:r>
            <w:r w:rsidRPr="00F81258">
              <w:rPr>
                <w:rFonts w:ascii="Times New Roman" w:eastAsia="Times New Roman" w:hAnsi="Times New Roman"/>
                <w:b/>
                <w:sz w:val="32"/>
                <w:szCs w:val="32"/>
                <w:lang w:val="ru-RU"/>
              </w:rPr>
              <w:t xml:space="preserve">с </w:t>
            </w:r>
            <w:proofErr w:type="spellStart"/>
            <w:r w:rsidRPr="00F81258">
              <w:rPr>
                <w:rFonts w:ascii="Times New Roman" w:eastAsia="Times New Roman" w:hAnsi="Times New Roman"/>
                <w:b/>
                <w:sz w:val="32"/>
                <w:szCs w:val="32"/>
                <w:lang w:val="ru-RU"/>
              </w:rPr>
              <w:t>няколко</w:t>
            </w:r>
            <w:proofErr w:type="spellEnd"/>
            <w:r w:rsidRPr="00F81258">
              <w:rPr>
                <w:rFonts w:ascii="Times New Roman" w:eastAsia="Times New Roman" w:hAnsi="Times New Roman"/>
                <w:b/>
                <w:sz w:val="32"/>
                <w:szCs w:val="32"/>
                <w:lang w:val="ru-RU"/>
              </w:rPr>
              <w:t xml:space="preserve"> </w:t>
            </w:r>
            <w:proofErr w:type="spellStart"/>
            <w:r w:rsidRPr="00F81258">
              <w:rPr>
                <w:rFonts w:ascii="Times New Roman" w:eastAsia="Times New Roman" w:hAnsi="Times New Roman"/>
                <w:b/>
                <w:sz w:val="32"/>
                <w:szCs w:val="32"/>
                <w:lang w:val="ru-RU"/>
              </w:rPr>
              <w:t>крайни</w:t>
            </w:r>
            <w:proofErr w:type="spellEnd"/>
            <w:r w:rsidRPr="00F81258">
              <w:rPr>
                <w:rFonts w:ascii="Times New Roman" w:eastAsia="Times New Roman" w:hAnsi="Times New Roman"/>
                <w:b/>
                <w:sz w:val="32"/>
                <w:szCs w:val="32"/>
                <w:lang w:val="ru-RU"/>
              </w:rPr>
              <w:t xml:space="preserve"> срока за </w:t>
            </w:r>
            <w:proofErr w:type="spellStart"/>
            <w:r w:rsidRPr="00F81258">
              <w:rPr>
                <w:rFonts w:ascii="Times New Roman" w:eastAsia="Times New Roman" w:hAnsi="Times New Roman"/>
                <w:b/>
                <w:sz w:val="32"/>
                <w:szCs w:val="32"/>
                <w:lang w:val="ru-RU"/>
              </w:rPr>
              <w:t>кандидатстване</w:t>
            </w:r>
            <w:proofErr w:type="spellEnd"/>
          </w:p>
          <w:p w:rsidR="002459AF" w:rsidRPr="0079217A" w:rsidRDefault="006E10F8" w:rsidP="006E10F8">
            <w:pPr>
              <w:jc w:val="center"/>
              <w:rPr>
                <w:rFonts w:ascii="Times New Roman" w:eastAsiaTheme="majorEastAsia" w:hAnsi="Times New Roman" w:cstheme="majorBidi"/>
                <w:b/>
                <w:bCs/>
                <w:sz w:val="28"/>
                <w:szCs w:val="28"/>
              </w:rPr>
            </w:pPr>
            <w:r w:rsidRPr="0011780C">
              <w:rPr>
                <w:rFonts w:ascii="Times New Roman" w:eastAsia="Times New Roman" w:hAnsi="Times New Roman"/>
                <w:b/>
                <w:bCs/>
                <w:sz w:val="32"/>
                <w:szCs w:val="32"/>
              </w:rPr>
              <w:t xml:space="preserve"> </w:t>
            </w:r>
            <w:r>
              <w:rPr>
                <w:rFonts w:ascii="Times New Roman" w:eastAsia="Times New Roman" w:hAnsi="Times New Roman"/>
                <w:b/>
                <w:bCs/>
                <w:sz w:val="28"/>
                <w:szCs w:val="28"/>
              </w:rPr>
              <w:t>BG06RDNP001-19</w:t>
            </w:r>
            <w:r w:rsidR="00F47911">
              <w:rPr>
                <w:rFonts w:ascii="Times New Roman" w:eastAsia="Times New Roman" w:hAnsi="Times New Roman"/>
                <w:b/>
                <w:bCs/>
                <w:sz w:val="28"/>
                <w:szCs w:val="28"/>
              </w:rPr>
              <w:t xml:space="preserve">.331 </w:t>
            </w:r>
            <w:r w:rsidR="0096485E">
              <w:rPr>
                <w:rFonts w:ascii="Times New Roman" w:eastAsia="Times New Roman" w:hAnsi="Times New Roman"/>
                <w:b/>
                <w:bCs/>
                <w:sz w:val="28"/>
                <w:szCs w:val="28"/>
              </w:rPr>
              <w:t>МИГ- АЙТОС</w:t>
            </w:r>
            <w:r w:rsidRPr="0011780C">
              <w:rPr>
                <w:rFonts w:ascii="Times New Roman" w:eastAsia="Times New Roman" w:hAnsi="Times New Roman"/>
                <w:b/>
                <w:bCs/>
                <w:sz w:val="28"/>
                <w:szCs w:val="28"/>
              </w:rPr>
              <w:t xml:space="preserve"> </w:t>
            </w:r>
            <w:r>
              <w:rPr>
                <w:rFonts w:ascii="Times New Roman" w:eastAsia="Times New Roman" w:hAnsi="Times New Roman"/>
                <w:b/>
                <w:bCs/>
                <w:sz w:val="28"/>
                <w:szCs w:val="28"/>
              </w:rPr>
              <w:t>–</w:t>
            </w:r>
            <w:r w:rsidRPr="0011780C">
              <w:rPr>
                <w:rFonts w:ascii="Times New Roman" w:eastAsia="Times New Roman" w:hAnsi="Times New Roman"/>
                <w:b/>
                <w:bCs/>
                <w:sz w:val="28"/>
                <w:szCs w:val="28"/>
              </w:rPr>
              <w:t xml:space="preserve"> </w:t>
            </w:r>
            <w:r w:rsidR="0096485E">
              <w:rPr>
                <w:rFonts w:ascii="Times New Roman" w:eastAsia="Times New Roman" w:hAnsi="Times New Roman"/>
                <w:b/>
                <w:bCs/>
                <w:sz w:val="28"/>
                <w:szCs w:val="28"/>
              </w:rPr>
              <w:t xml:space="preserve">  </w:t>
            </w:r>
            <w:r w:rsidR="003E3D1F">
              <w:rPr>
                <w:rFonts w:ascii="Times New Roman" w:eastAsia="Times New Roman" w:hAnsi="Times New Roman"/>
                <w:b/>
                <w:bCs/>
                <w:sz w:val="28"/>
                <w:szCs w:val="28"/>
              </w:rPr>
              <w:t>МЯРКА 4.2</w:t>
            </w:r>
            <w:r w:rsidRPr="0011780C">
              <w:rPr>
                <w:rFonts w:ascii="Times New Roman" w:eastAsia="Times New Roman" w:hAnsi="Times New Roman"/>
                <w:b/>
                <w:bCs/>
                <w:sz w:val="28"/>
                <w:szCs w:val="28"/>
              </w:rPr>
              <w:t>.</w:t>
            </w:r>
            <w:r w:rsidR="0096485E">
              <w:rPr>
                <w:rFonts w:ascii="Times New Roman" w:eastAsia="Times New Roman" w:hAnsi="Times New Roman"/>
                <w:b/>
                <w:bCs/>
                <w:sz w:val="28"/>
                <w:szCs w:val="28"/>
              </w:rPr>
              <w:t xml:space="preserve">1 </w:t>
            </w:r>
            <w:r w:rsidRPr="0011780C">
              <w:rPr>
                <w:rFonts w:ascii="Times New Roman" w:eastAsia="Times New Roman" w:hAnsi="Times New Roman"/>
                <w:b/>
                <w:bCs/>
                <w:sz w:val="28"/>
                <w:szCs w:val="28"/>
              </w:rPr>
              <w:t xml:space="preserve"> „</w:t>
            </w:r>
            <w:r w:rsidR="003E3D1F">
              <w:rPr>
                <w:rFonts w:ascii="Times New Roman" w:eastAsia="Times New Roman" w:hAnsi="Times New Roman"/>
                <w:b/>
                <w:bCs/>
                <w:sz w:val="28"/>
                <w:szCs w:val="28"/>
              </w:rPr>
              <w:t>ИНВЕСТИЦИИ В ПРЕРАБОТКА/МАРКЕТИНГ НА СЕЛСКОСТОПАНСКИ ПРОДУКТИ</w:t>
            </w:r>
            <w:r w:rsidR="003E3D1F" w:rsidRPr="0011780C">
              <w:rPr>
                <w:rFonts w:ascii="Times New Roman" w:eastAsia="Times New Roman" w:hAnsi="Times New Roman"/>
                <w:b/>
                <w:bCs/>
                <w:sz w:val="28"/>
                <w:szCs w:val="28"/>
              </w:rPr>
              <w:t xml:space="preserve"> </w:t>
            </w:r>
            <w:r w:rsidRPr="0011780C">
              <w:rPr>
                <w:rFonts w:ascii="Times New Roman" w:eastAsia="Times New Roman" w:hAnsi="Times New Roman"/>
                <w:b/>
                <w:bCs/>
                <w:sz w:val="28"/>
                <w:szCs w:val="28"/>
              </w:rPr>
              <w:t>“</w:t>
            </w:r>
          </w:p>
        </w:tc>
      </w:tr>
    </w:tbl>
    <w:p w:rsidR="002459AF" w:rsidRDefault="002459AF" w:rsidP="002459AF">
      <w:pPr>
        <w:jc w:val="center"/>
        <w:rPr>
          <w:rFonts w:ascii="Times New Roman" w:eastAsiaTheme="majorEastAsia" w:hAnsi="Times New Roman" w:cstheme="majorBidi"/>
          <w:b/>
          <w:bCs/>
          <w:sz w:val="24"/>
          <w:szCs w:val="28"/>
        </w:rPr>
      </w:pPr>
    </w:p>
    <w:p w:rsidR="00A63052" w:rsidRPr="0028007E" w:rsidRDefault="00A63052" w:rsidP="00A63052">
      <w:pPr>
        <w:jc w:val="center"/>
        <w:rPr>
          <w:rFonts w:ascii="Times New Roman" w:eastAsia="Times New Roman" w:hAnsi="Times New Roman"/>
          <w:b/>
          <w:bCs/>
          <w:sz w:val="24"/>
          <w:szCs w:val="28"/>
        </w:rPr>
      </w:pPr>
    </w:p>
    <w:p w:rsidR="00A63052" w:rsidRPr="0028007E" w:rsidRDefault="002459AF" w:rsidP="00A63052">
      <w:pPr>
        <w:jc w:val="center"/>
        <w:rPr>
          <w:rFonts w:ascii="Times New Roman" w:eastAsia="Times New Roman" w:hAnsi="Times New Roman"/>
          <w:b/>
          <w:bCs/>
          <w:sz w:val="24"/>
          <w:szCs w:val="28"/>
        </w:rPr>
      </w:pPr>
      <w:r>
        <w:rPr>
          <w:rFonts w:ascii="Times New Roman" w:eastAsiaTheme="majorEastAsia" w:hAnsi="Times New Roman" w:cstheme="majorBidi"/>
          <w:b/>
          <w:bCs/>
          <w:sz w:val="24"/>
          <w:szCs w:val="28"/>
          <w:lang w:val="en-US"/>
        </w:rPr>
        <w:br w:type="page"/>
      </w:r>
    </w:p>
    <w:p w:rsidR="002459AF" w:rsidRPr="004B39AF" w:rsidRDefault="002459AF" w:rsidP="002459AF">
      <w:pPr>
        <w:rPr>
          <w:rFonts w:ascii="Times New Roman" w:eastAsiaTheme="majorEastAsia" w:hAnsi="Times New Roman" w:cstheme="majorBidi"/>
          <w:b/>
          <w:bCs/>
          <w:sz w:val="24"/>
          <w:szCs w:val="28"/>
          <w:lang w:val="en-US"/>
        </w:rPr>
      </w:pPr>
    </w:p>
    <w:p w:rsidR="002459AF" w:rsidRPr="00C05161" w:rsidRDefault="002459AF" w:rsidP="002459AF">
      <w:pPr>
        <w:jc w:val="center"/>
        <w:rPr>
          <w:rFonts w:ascii="Times New Roman" w:eastAsiaTheme="majorEastAsia" w:hAnsi="Times New Roman" w:cs="Times New Roman"/>
          <w:b/>
          <w:bCs/>
          <w:sz w:val="24"/>
          <w:szCs w:val="28"/>
          <w:lang w:val="en-US"/>
        </w:rPr>
      </w:pPr>
    </w:p>
    <w:sdt>
      <w:sdtPr>
        <w:rPr>
          <w:rFonts w:ascii="Times New Roman" w:hAnsi="Times New Roman" w:cs="Times New Roman"/>
          <w:sz w:val="24"/>
        </w:rPr>
        <w:id w:val="477424152"/>
        <w:docPartObj>
          <w:docPartGallery w:val="Table of Contents"/>
          <w:docPartUnique/>
        </w:docPartObj>
      </w:sdtPr>
      <w:sdtEndPr>
        <w:rPr>
          <w:b/>
          <w:bCs/>
          <w:noProof/>
          <w:sz w:val="22"/>
        </w:rPr>
      </w:sdtEndPr>
      <w:sdtContent>
        <w:p w:rsidR="002459AF" w:rsidRPr="00162912" w:rsidRDefault="00E74E0F" w:rsidP="002459AF">
          <w:pPr>
            <w:pStyle w:val="11"/>
            <w:tabs>
              <w:tab w:val="right" w:leader="dot" w:pos="9373"/>
            </w:tabs>
            <w:rPr>
              <w:rFonts w:ascii="Times New Roman" w:eastAsiaTheme="minorEastAsia" w:hAnsi="Times New Roman" w:cs="Times New Roman"/>
              <w:noProof/>
              <w:lang w:eastAsia="bg-BG"/>
            </w:rPr>
          </w:pPr>
          <w:r w:rsidRPr="00162912">
            <w:rPr>
              <w:rFonts w:ascii="Times New Roman" w:hAnsi="Times New Roman" w:cs="Times New Roman"/>
              <w:sz w:val="28"/>
            </w:rPr>
            <w:fldChar w:fldCharType="begin"/>
          </w:r>
          <w:r w:rsidR="002459AF" w:rsidRPr="00162912">
            <w:rPr>
              <w:rFonts w:ascii="Times New Roman" w:hAnsi="Times New Roman" w:cs="Times New Roman"/>
              <w:sz w:val="28"/>
            </w:rPr>
            <w:instrText xml:space="preserve"> TOC \o "1-3" \h \z \u </w:instrText>
          </w:r>
          <w:r w:rsidRPr="00162912">
            <w:rPr>
              <w:rFonts w:ascii="Times New Roman" w:hAnsi="Times New Roman" w:cs="Times New Roman"/>
              <w:sz w:val="28"/>
            </w:rPr>
            <w:fldChar w:fldCharType="separate"/>
          </w:r>
          <w:hyperlink w:anchor="_Toc520199164" w:history="1">
            <w:r w:rsidR="002459AF" w:rsidRPr="00162912">
              <w:rPr>
                <w:rStyle w:val="a5"/>
                <w:rFonts w:ascii="Times New Roman" w:hAnsi="Times New Roman" w:cs="Times New Roman"/>
                <w:noProof/>
              </w:rPr>
              <w:t>ОБЯСНИТЕЛНИ БЕЛЕЖКИ/ДЕФИНИЦИИ</w:t>
            </w:r>
            <w:r w:rsidR="002459AF" w:rsidRPr="00162912">
              <w:rPr>
                <w:rStyle w:val="a5"/>
                <w:rFonts w:ascii="Times New Roman" w:hAnsi="Times New Roman" w:cs="Times New Roman"/>
                <w:noProof/>
                <w:lang w:val="en-US"/>
              </w:rPr>
              <w:t xml:space="preserve"> </w:t>
            </w:r>
            <w:r w:rsidR="002459AF" w:rsidRPr="00162912">
              <w:rPr>
                <w:rStyle w:val="a5"/>
                <w:rFonts w:ascii="Times New Roman" w:hAnsi="Times New Roman" w:cs="Times New Roman"/>
                <w:noProof/>
              </w:rPr>
              <w:t>:</w:t>
            </w:r>
            <w:r w:rsidR="002459AF" w:rsidRPr="00162912">
              <w:rPr>
                <w:rFonts w:ascii="Times New Roman" w:hAnsi="Times New Roman" w:cs="Times New Roman"/>
                <w:noProof/>
                <w:webHidden/>
              </w:rPr>
              <w:tab/>
            </w:r>
            <w:r w:rsidR="00466459">
              <w:rPr>
                <w:rFonts w:ascii="Times New Roman" w:hAnsi="Times New Roman" w:cs="Times New Roman"/>
                <w:noProof/>
                <w:webHidden/>
              </w:rPr>
              <w:t>3</w:t>
            </w:r>
          </w:hyperlink>
        </w:p>
        <w:p w:rsidR="002459AF" w:rsidRPr="00162912" w:rsidRDefault="004654C5" w:rsidP="002459AF">
          <w:pPr>
            <w:pStyle w:val="11"/>
            <w:tabs>
              <w:tab w:val="right" w:leader="dot" w:pos="9373"/>
            </w:tabs>
            <w:rPr>
              <w:rFonts w:ascii="Times New Roman" w:eastAsiaTheme="minorEastAsia" w:hAnsi="Times New Roman" w:cs="Times New Roman"/>
              <w:noProof/>
              <w:lang w:eastAsia="bg-BG"/>
            </w:rPr>
          </w:pPr>
          <w:hyperlink w:anchor="_Toc520199165" w:history="1">
            <w:r w:rsidR="002459AF" w:rsidRPr="00162912">
              <w:rPr>
                <w:rStyle w:val="a5"/>
                <w:rFonts w:ascii="Times New Roman" w:hAnsi="Times New Roman" w:cs="Times New Roman"/>
                <w:noProof/>
              </w:rPr>
              <w:t>1. ОБОСНОВКА</w:t>
            </w:r>
            <w:r w:rsidR="002459AF" w:rsidRPr="00162912">
              <w:rPr>
                <w:rFonts w:ascii="Times New Roman" w:hAnsi="Times New Roman" w:cs="Times New Roman"/>
                <w:noProof/>
                <w:webHidden/>
              </w:rPr>
              <w:tab/>
            </w:r>
            <w:r w:rsidR="00466459">
              <w:rPr>
                <w:rFonts w:ascii="Times New Roman" w:hAnsi="Times New Roman" w:cs="Times New Roman"/>
                <w:noProof/>
                <w:webHidden/>
                <w:lang w:val="en-US"/>
              </w:rPr>
              <w:t>6</w:t>
            </w:r>
          </w:hyperlink>
        </w:p>
        <w:p w:rsidR="002459AF" w:rsidRPr="00162912" w:rsidRDefault="004654C5" w:rsidP="002459AF">
          <w:pPr>
            <w:pStyle w:val="11"/>
            <w:tabs>
              <w:tab w:val="right" w:leader="dot" w:pos="9373"/>
            </w:tabs>
            <w:rPr>
              <w:rFonts w:ascii="Times New Roman" w:eastAsiaTheme="minorEastAsia" w:hAnsi="Times New Roman" w:cs="Times New Roman"/>
              <w:noProof/>
              <w:lang w:eastAsia="bg-BG"/>
            </w:rPr>
          </w:pPr>
          <w:hyperlink w:anchor="_Toc520199166" w:history="1">
            <w:r w:rsidR="002459AF" w:rsidRPr="00162912">
              <w:rPr>
                <w:rStyle w:val="a5"/>
                <w:rFonts w:ascii="Times New Roman" w:hAnsi="Times New Roman" w:cs="Times New Roman"/>
                <w:noProof/>
              </w:rPr>
              <w:t>2. СКЛЮЧВАНЕ НА ДОГОВОР</w:t>
            </w:r>
            <w:r w:rsidR="002459AF" w:rsidRPr="00162912">
              <w:rPr>
                <w:rFonts w:ascii="Times New Roman" w:hAnsi="Times New Roman" w:cs="Times New Roman"/>
                <w:noProof/>
                <w:webHidden/>
              </w:rPr>
              <w:tab/>
            </w:r>
            <w:r w:rsidR="00466459">
              <w:rPr>
                <w:rFonts w:ascii="Times New Roman" w:hAnsi="Times New Roman" w:cs="Times New Roman"/>
                <w:noProof/>
                <w:webHidden/>
              </w:rPr>
              <w:t>6</w:t>
            </w:r>
          </w:hyperlink>
        </w:p>
        <w:p w:rsidR="002459AF" w:rsidRPr="00162912" w:rsidRDefault="004654C5" w:rsidP="002459AF">
          <w:pPr>
            <w:pStyle w:val="11"/>
            <w:tabs>
              <w:tab w:val="right" w:leader="dot" w:pos="9373"/>
            </w:tabs>
            <w:rPr>
              <w:rFonts w:ascii="Times New Roman" w:eastAsiaTheme="minorEastAsia" w:hAnsi="Times New Roman" w:cs="Times New Roman"/>
              <w:noProof/>
              <w:lang w:eastAsia="bg-BG"/>
            </w:rPr>
          </w:pPr>
          <w:hyperlink w:anchor="_Toc520199167" w:history="1">
            <w:r w:rsidR="008F0751">
              <w:rPr>
                <w:rStyle w:val="a5"/>
                <w:rFonts w:ascii="Times New Roman" w:hAnsi="Times New Roman" w:cs="Times New Roman"/>
                <w:noProof/>
              </w:rPr>
              <w:t>3. ТЕХНИЧЕСКО ИЗПЪЛНЕНИЕ НА ПРОЕКТИТЕ</w:t>
            </w:r>
            <w:r w:rsidR="002459AF" w:rsidRPr="00162912">
              <w:rPr>
                <w:rFonts w:ascii="Times New Roman" w:hAnsi="Times New Roman" w:cs="Times New Roman"/>
                <w:noProof/>
                <w:webHidden/>
              </w:rPr>
              <w:tab/>
            </w:r>
            <w:r w:rsidR="00466459">
              <w:rPr>
                <w:rFonts w:ascii="Times New Roman" w:hAnsi="Times New Roman" w:cs="Times New Roman"/>
                <w:noProof/>
                <w:webHidden/>
              </w:rPr>
              <w:t>7</w:t>
            </w:r>
          </w:hyperlink>
        </w:p>
        <w:p w:rsidR="002459AF" w:rsidRPr="00162912" w:rsidRDefault="004654C5" w:rsidP="002459AF">
          <w:pPr>
            <w:pStyle w:val="11"/>
            <w:tabs>
              <w:tab w:val="right" w:leader="dot" w:pos="9373"/>
            </w:tabs>
            <w:rPr>
              <w:rFonts w:ascii="Times New Roman" w:eastAsiaTheme="minorEastAsia" w:hAnsi="Times New Roman" w:cs="Times New Roman"/>
              <w:noProof/>
              <w:lang w:eastAsia="bg-BG"/>
            </w:rPr>
          </w:pPr>
          <w:hyperlink w:anchor="_Toc520199168" w:history="1">
            <w:r w:rsidR="002459AF" w:rsidRPr="00162912">
              <w:rPr>
                <w:rStyle w:val="a5"/>
                <w:rFonts w:ascii="Times New Roman" w:hAnsi="Times New Roman" w:cs="Times New Roman"/>
                <w:noProof/>
              </w:rPr>
              <w:t>4. ПРОЦЕДУРИ ЗА  ИЗБОР НА ИЗПЪЛНИТЕЛИ ЗА ВЪЗЛАГАНЕ НА ДЕЙНОСТИ ПО ИЗПЪЛНЕНИЕ НА ДОГОВОРА ЗА БФП</w:t>
            </w:r>
            <w:r w:rsidR="002459AF" w:rsidRPr="00162912">
              <w:rPr>
                <w:rFonts w:ascii="Times New Roman" w:hAnsi="Times New Roman" w:cs="Times New Roman"/>
                <w:noProof/>
                <w:webHidden/>
              </w:rPr>
              <w:tab/>
            </w:r>
            <w:r w:rsidR="00466459">
              <w:rPr>
                <w:rFonts w:ascii="Times New Roman" w:hAnsi="Times New Roman" w:cs="Times New Roman"/>
                <w:noProof/>
                <w:webHidden/>
              </w:rPr>
              <w:t>8</w:t>
            </w:r>
          </w:hyperlink>
        </w:p>
        <w:p w:rsidR="002459AF" w:rsidRPr="00162912" w:rsidRDefault="004654C5" w:rsidP="002459AF">
          <w:pPr>
            <w:pStyle w:val="11"/>
            <w:tabs>
              <w:tab w:val="right" w:leader="dot" w:pos="9373"/>
            </w:tabs>
            <w:rPr>
              <w:rFonts w:ascii="Times New Roman" w:eastAsiaTheme="minorEastAsia" w:hAnsi="Times New Roman" w:cs="Times New Roman"/>
              <w:noProof/>
              <w:lang w:eastAsia="bg-BG"/>
            </w:rPr>
          </w:pPr>
          <w:hyperlink w:anchor="_Toc520199169" w:history="1">
            <w:r w:rsidR="002459AF" w:rsidRPr="00162912">
              <w:rPr>
                <w:rStyle w:val="a5"/>
                <w:rFonts w:ascii="Times New Roman" w:hAnsi="Times New Roman" w:cs="Times New Roman"/>
                <w:noProof/>
              </w:rPr>
              <w:t>5</w:t>
            </w:r>
            <w:r w:rsidR="008F0751">
              <w:rPr>
                <w:rStyle w:val="a5"/>
                <w:rFonts w:ascii="Times New Roman" w:hAnsi="Times New Roman" w:cs="Times New Roman"/>
                <w:noProof/>
              </w:rPr>
              <w:t>. Ф</w:t>
            </w:r>
            <w:r w:rsidR="00DC53E4">
              <w:rPr>
                <w:rStyle w:val="a5"/>
                <w:rFonts w:ascii="Times New Roman" w:hAnsi="Times New Roman" w:cs="Times New Roman"/>
                <w:noProof/>
              </w:rPr>
              <w:t>ИНАНСОВО ИЗПЪЛНЕНИЕ НА ПРОЕКТИТЕ</w:t>
            </w:r>
            <w:r w:rsidR="008F0751">
              <w:rPr>
                <w:rStyle w:val="a5"/>
                <w:rFonts w:ascii="Times New Roman" w:hAnsi="Times New Roman" w:cs="Times New Roman"/>
                <w:noProof/>
              </w:rPr>
              <w:t xml:space="preserve"> И ПЛАЩАНЕ</w:t>
            </w:r>
            <w:r w:rsidR="002459AF" w:rsidRPr="00162912">
              <w:rPr>
                <w:rFonts w:ascii="Times New Roman" w:hAnsi="Times New Roman" w:cs="Times New Roman"/>
                <w:noProof/>
                <w:webHidden/>
              </w:rPr>
              <w:tab/>
            </w:r>
            <w:r w:rsidR="00466459">
              <w:rPr>
                <w:rFonts w:ascii="Times New Roman" w:hAnsi="Times New Roman" w:cs="Times New Roman"/>
                <w:noProof/>
                <w:webHidden/>
              </w:rPr>
              <w:t>9</w:t>
            </w:r>
          </w:hyperlink>
        </w:p>
        <w:p w:rsidR="002459AF" w:rsidRPr="00162912" w:rsidRDefault="004654C5" w:rsidP="002459AF">
          <w:pPr>
            <w:pStyle w:val="11"/>
            <w:tabs>
              <w:tab w:val="right" w:leader="dot" w:pos="9373"/>
            </w:tabs>
            <w:rPr>
              <w:rFonts w:ascii="Times New Roman" w:eastAsiaTheme="minorEastAsia" w:hAnsi="Times New Roman" w:cs="Times New Roman"/>
              <w:noProof/>
              <w:lang w:eastAsia="bg-BG"/>
            </w:rPr>
          </w:pPr>
          <w:hyperlink w:anchor="_Toc520199170" w:history="1">
            <w:r w:rsidR="002459AF" w:rsidRPr="00162912">
              <w:rPr>
                <w:rStyle w:val="a5"/>
                <w:rFonts w:ascii="Times New Roman" w:hAnsi="Times New Roman" w:cs="Times New Roman"/>
                <w:noProof/>
              </w:rPr>
              <w:t>6. ДЕЙНОСТИ СЛЕД ПОЛУЧАВАНЕ НА ПОМОЩТА</w:t>
            </w:r>
            <w:r w:rsidR="002459AF" w:rsidRPr="00162912">
              <w:rPr>
                <w:rFonts w:ascii="Times New Roman" w:hAnsi="Times New Roman" w:cs="Times New Roman"/>
                <w:noProof/>
                <w:webHidden/>
              </w:rPr>
              <w:tab/>
            </w:r>
            <w:r w:rsidR="00466459">
              <w:rPr>
                <w:rFonts w:ascii="Times New Roman" w:hAnsi="Times New Roman" w:cs="Times New Roman"/>
                <w:noProof/>
                <w:webHidden/>
                <w:lang w:val="en-US"/>
              </w:rPr>
              <w:t>11</w:t>
            </w:r>
          </w:hyperlink>
        </w:p>
        <w:p w:rsidR="002459AF" w:rsidRPr="00162912" w:rsidRDefault="004654C5" w:rsidP="002459AF">
          <w:pPr>
            <w:pStyle w:val="11"/>
            <w:tabs>
              <w:tab w:val="right" w:leader="dot" w:pos="9373"/>
            </w:tabs>
            <w:rPr>
              <w:rFonts w:ascii="Times New Roman" w:eastAsiaTheme="minorEastAsia" w:hAnsi="Times New Roman" w:cs="Times New Roman"/>
              <w:noProof/>
              <w:lang w:eastAsia="bg-BG"/>
            </w:rPr>
          </w:pPr>
          <w:hyperlink w:anchor="_Toc520199171" w:history="1">
            <w:r w:rsidR="002459AF" w:rsidRPr="00162912">
              <w:rPr>
                <w:rStyle w:val="a5"/>
                <w:rFonts w:ascii="Times New Roman" w:hAnsi="Times New Roman" w:cs="Times New Roman"/>
                <w:noProof/>
              </w:rPr>
              <w:t>7. МЕРКИ ЗА ИНФОРМИРАНЕ И ПУБЛИЧНОСТ</w:t>
            </w:r>
            <w:r w:rsidR="002459AF" w:rsidRPr="00162912">
              <w:rPr>
                <w:rFonts w:ascii="Times New Roman" w:hAnsi="Times New Roman" w:cs="Times New Roman"/>
                <w:noProof/>
                <w:webHidden/>
              </w:rPr>
              <w:tab/>
            </w:r>
            <w:r w:rsidR="00466459">
              <w:rPr>
                <w:rFonts w:ascii="Times New Roman" w:hAnsi="Times New Roman" w:cs="Times New Roman"/>
                <w:noProof/>
                <w:webHidden/>
              </w:rPr>
              <w:t>12</w:t>
            </w:r>
          </w:hyperlink>
        </w:p>
        <w:p w:rsidR="002459AF" w:rsidRPr="00162912" w:rsidRDefault="004654C5" w:rsidP="002459AF">
          <w:pPr>
            <w:pStyle w:val="11"/>
            <w:tabs>
              <w:tab w:val="right" w:leader="dot" w:pos="9373"/>
            </w:tabs>
            <w:rPr>
              <w:rFonts w:ascii="Times New Roman" w:eastAsiaTheme="minorEastAsia" w:hAnsi="Times New Roman" w:cs="Times New Roman"/>
              <w:noProof/>
              <w:lang w:eastAsia="bg-BG"/>
            </w:rPr>
          </w:pPr>
          <w:hyperlink w:anchor="_Toc520199172" w:history="1">
            <w:r w:rsidR="002459AF" w:rsidRPr="00162912">
              <w:rPr>
                <w:rStyle w:val="a5"/>
                <w:rFonts w:ascii="Times New Roman" w:hAnsi="Times New Roman" w:cs="Times New Roman"/>
                <w:noProof/>
              </w:rPr>
              <w:t>8. ПРИЛОЖЕНИЯ КЪМ УСЛОВИЯТА ЗА ИЗПЪЛНЕНИЕ</w:t>
            </w:r>
            <w:r w:rsidR="002459AF" w:rsidRPr="00162912">
              <w:rPr>
                <w:rFonts w:ascii="Times New Roman" w:hAnsi="Times New Roman" w:cs="Times New Roman"/>
                <w:noProof/>
                <w:webHidden/>
              </w:rPr>
              <w:tab/>
            </w:r>
            <w:r w:rsidR="00466459">
              <w:rPr>
                <w:rFonts w:ascii="Times New Roman" w:hAnsi="Times New Roman" w:cs="Times New Roman"/>
                <w:noProof/>
                <w:webHidden/>
              </w:rPr>
              <w:t>13</w:t>
            </w:r>
          </w:hyperlink>
        </w:p>
        <w:p w:rsidR="002459AF" w:rsidRPr="00162912" w:rsidRDefault="00E74E0F" w:rsidP="002459AF">
          <w:pPr>
            <w:rPr>
              <w:rFonts w:ascii="Times New Roman" w:hAnsi="Times New Roman" w:cs="Times New Roman"/>
            </w:rPr>
          </w:pPr>
          <w:r w:rsidRPr="00162912">
            <w:rPr>
              <w:rFonts w:ascii="Times New Roman" w:hAnsi="Times New Roman" w:cs="Times New Roman"/>
              <w:b/>
              <w:bCs/>
              <w:noProof/>
              <w:sz w:val="28"/>
            </w:rPr>
            <w:fldChar w:fldCharType="end"/>
          </w:r>
        </w:p>
      </w:sdtContent>
    </w:sdt>
    <w:p w:rsidR="002459AF" w:rsidRPr="00162912" w:rsidRDefault="002459AF" w:rsidP="002459AF">
      <w:pPr>
        <w:rPr>
          <w:rFonts w:ascii="Times New Roman" w:hAnsi="Times New Roman" w:cs="Times New Roman"/>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96485E" w:rsidRDefault="002459AF" w:rsidP="002459AF">
      <w:pPr>
        <w:rPr>
          <w:rFonts w:cs="Times New Roman"/>
          <w:szCs w:val="24"/>
        </w:rPr>
      </w:pPr>
      <w:r>
        <w:rPr>
          <w:rFonts w:cs="Times New Roman"/>
          <w:szCs w:val="24"/>
        </w:rPr>
        <w:br w:type="page"/>
      </w:r>
    </w:p>
    <w:p w:rsidR="0096485E" w:rsidRDefault="0096485E" w:rsidP="002459AF">
      <w:pPr>
        <w:rPr>
          <w:rFonts w:cs="Times New Roman"/>
          <w:szCs w:val="24"/>
        </w:rPr>
      </w:pPr>
    </w:p>
    <w:p w:rsidR="0096485E" w:rsidRDefault="0096485E" w:rsidP="002459AF">
      <w:pPr>
        <w:rPr>
          <w:rFonts w:cs="Times New Roman"/>
          <w:szCs w:val="24"/>
        </w:rPr>
      </w:pPr>
    </w:p>
    <w:p w:rsidR="0096485E" w:rsidRDefault="0096485E" w:rsidP="002459AF">
      <w:pPr>
        <w:rPr>
          <w:rFonts w:cs="Times New Roman"/>
          <w:szCs w:val="24"/>
        </w:rPr>
      </w:pPr>
    </w:p>
    <w:p w:rsidR="002459AF" w:rsidRPr="0096485E" w:rsidRDefault="002459AF" w:rsidP="002459AF">
      <w:pPr>
        <w:rPr>
          <w:rFonts w:ascii="Times New Roman" w:hAnsi="Times New Roman" w:cs="Times New Roman"/>
          <w:b/>
          <w:sz w:val="24"/>
          <w:szCs w:val="24"/>
        </w:rPr>
      </w:pPr>
      <w:r w:rsidRPr="0096485E">
        <w:rPr>
          <w:rFonts w:ascii="Times New Roman" w:hAnsi="Times New Roman" w:cs="Times New Roman"/>
          <w:b/>
          <w:sz w:val="24"/>
          <w:szCs w:val="24"/>
        </w:rPr>
        <w:t>СПИСЪК НА СЪКРАЩЕНИЯТА:</w:t>
      </w:r>
    </w:p>
    <w:tbl>
      <w:tblPr>
        <w:tblStyle w:val="2"/>
        <w:tblW w:w="9738" w:type="dxa"/>
        <w:tblLook w:val="04A0" w:firstRow="1" w:lastRow="0" w:firstColumn="1" w:lastColumn="0" w:noHBand="0" w:noVBand="1"/>
      </w:tblPr>
      <w:tblGrid>
        <w:gridCol w:w="2448"/>
        <w:gridCol w:w="7290"/>
      </w:tblGrid>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БФП</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Безвъзмездна финансова помощ</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ВОМР</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Водено от общностите местно развитие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ДДС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Данък върху добавената стойност</w:t>
            </w:r>
          </w:p>
        </w:tc>
      </w:tr>
      <w:tr w:rsidR="00891E15" w:rsidRPr="00537289" w:rsidTr="006E3784">
        <w:tc>
          <w:tcPr>
            <w:tcW w:w="2448" w:type="dxa"/>
          </w:tcPr>
          <w:p w:rsidR="00891E15" w:rsidRPr="00891E15" w:rsidRDefault="00891E15" w:rsidP="00125C6F">
            <w:pPr>
              <w:jc w:val="both"/>
              <w:rPr>
                <w:rFonts w:ascii="Times New Roman" w:hAnsi="Times New Roman" w:cs="Times New Roman"/>
                <w:b/>
                <w:sz w:val="24"/>
                <w:szCs w:val="24"/>
              </w:rPr>
            </w:pPr>
            <w:r>
              <w:rPr>
                <w:rFonts w:ascii="Times New Roman" w:hAnsi="Times New Roman" w:cs="Times New Roman"/>
                <w:b/>
                <w:sz w:val="24"/>
                <w:szCs w:val="24"/>
              </w:rPr>
              <w:t>ДФЗ</w:t>
            </w:r>
          </w:p>
        </w:tc>
        <w:tc>
          <w:tcPr>
            <w:tcW w:w="7290" w:type="dxa"/>
          </w:tcPr>
          <w:p w:rsidR="00891E15" w:rsidRPr="00537289" w:rsidRDefault="00891E15" w:rsidP="00125C6F">
            <w:pPr>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ЕС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Европейски съюз</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ЕСИФ</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Европейски структурни и инвестиционни фондове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ЕЗФРСР</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Европейски земеделски фонд за развитие на селските райони</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ЗДДС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данък добавена стойност</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ЗОП</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обществените поръчки</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ЗУСЕСИФ</w:t>
            </w:r>
          </w:p>
        </w:tc>
        <w:tc>
          <w:tcPr>
            <w:tcW w:w="7290" w:type="dxa"/>
          </w:tcPr>
          <w:p w:rsidR="002459AF" w:rsidRPr="00537289" w:rsidRDefault="002459AF" w:rsidP="00125C6F">
            <w:pPr>
              <w:spacing w:line="276" w:lineRule="auto"/>
              <w:jc w:val="both"/>
              <w:rPr>
                <w:rFonts w:ascii="Times New Roman" w:eastAsia="Times New Roman" w:hAnsi="Times New Roman" w:cs="Times New Roman"/>
                <w:color w:val="000000"/>
                <w:sz w:val="24"/>
                <w:szCs w:val="24"/>
                <w:lang w:eastAsia="bg-BG"/>
              </w:rPr>
            </w:pPr>
            <w:r w:rsidRPr="00537289">
              <w:rPr>
                <w:rFonts w:ascii="Times New Roman" w:eastAsia="Times New Roman" w:hAnsi="Times New Roman" w:cs="Times New Roman"/>
                <w:color w:val="000000"/>
                <w:sz w:val="24"/>
                <w:szCs w:val="24"/>
                <w:lang w:eastAsia="bg-BG"/>
              </w:rPr>
              <w:t>Закон за управление на средствата от Европейските структурни и инвестиционни фондове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ИСУН</w:t>
            </w:r>
            <w:r w:rsidR="0096485E">
              <w:rPr>
                <w:rFonts w:ascii="Times New Roman" w:hAnsi="Times New Roman" w:cs="Times New Roman"/>
                <w:b/>
                <w:color w:val="000000"/>
                <w:sz w:val="24"/>
                <w:szCs w:val="24"/>
              </w:rPr>
              <w:t xml:space="preserve"> 2020</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r w:rsidR="0096485E">
              <w:rPr>
                <w:rFonts w:ascii="Times New Roman" w:hAnsi="Times New Roman" w:cs="Times New Roman"/>
                <w:sz w:val="24"/>
                <w:szCs w:val="24"/>
                <w:shd w:val="clear" w:color="auto" w:fill="FEFEFE"/>
              </w:rPr>
              <w:t xml:space="preserve"> за периода 2014-2020</w:t>
            </w:r>
            <w:r w:rsidRPr="00537289">
              <w:rPr>
                <w:rFonts w:ascii="Times New Roman" w:hAnsi="Times New Roman" w:cs="Times New Roman"/>
                <w:sz w:val="24"/>
                <w:szCs w:val="24"/>
              </w:rPr>
              <w:t xml:space="preserve"> </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 xml:space="preserve">КЕП </w:t>
            </w:r>
          </w:p>
        </w:tc>
        <w:tc>
          <w:tcPr>
            <w:tcW w:w="7290" w:type="dxa"/>
          </w:tcPr>
          <w:p w:rsidR="002459AF" w:rsidRPr="00537289" w:rsidRDefault="002459AF" w:rsidP="00125C6F">
            <w:pPr>
              <w:spacing w:line="276" w:lineRule="auto"/>
              <w:jc w:val="both"/>
              <w:rPr>
                <w:rFonts w:ascii="Times New Roman" w:hAnsi="Times New Roman" w:cs="Times New Roman"/>
                <w:sz w:val="24"/>
                <w:szCs w:val="24"/>
                <w:shd w:val="clear" w:color="auto" w:fill="FEFEFE"/>
              </w:rPr>
            </w:pPr>
            <w:r w:rsidRPr="00537289">
              <w:rPr>
                <w:rFonts w:ascii="Times New Roman" w:eastAsia="Times New Roman" w:hAnsi="Times New Roman" w:cs="Times New Roman"/>
                <w:sz w:val="24"/>
                <w:szCs w:val="24"/>
                <w:shd w:val="clear" w:color="auto" w:fill="FEFEFE"/>
                <w:lang w:eastAsia="bg-BG"/>
              </w:rPr>
              <w:t>Квалифициран електронен подпис</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МЗХГ</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Министерство на земеделието, храните и горите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МИГ</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Местна инициативна група</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ПРСР 2014 – 2020 г.</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Програма за развитие на селските райони за периода 2014 – 2020 г.</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ПМС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Постановление на Министерски съвет</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РА</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Разплащателна агенция</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СВОМР</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Стратегия за Водено от общностите местно развитие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УО</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Управляващ орган</w:t>
            </w:r>
          </w:p>
        </w:tc>
      </w:tr>
    </w:tbl>
    <w:p w:rsidR="002459AF" w:rsidRPr="00537289" w:rsidRDefault="002459AF" w:rsidP="002459AF">
      <w:pPr>
        <w:rPr>
          <w:rFonts w:ascii="Times New Roman" w:hAnsi="Times New Roman" w:cs="Times New Roman"/>
          <w:sz w:val="24"/>
          <w:szCs w:val="24"/>
        </w:rPr>
      </w:pPr>
    </w:p>
    <w:p w:rsidR="002459AF" w:rsidRDefault="002459AF" w:rsidP="002459AF">
      <w:pPr>
        <w:rPr>
          <w:rFonts w:ascii="Times New Roman" w:eastAsiaTheme="majorEastAsia" w:hAnsi="Times New Roman" w:cs="Times New Roman"/>
          <w:b/>
          <w:bCs/>
          <w:sz w:val="24"/>
          <w:szCs w:val="24"/>
        </w:rPr>
      </w:pPr>
      <w:r>
        <w:rPr>
          <w:rFonts w:cs="Times New Roman"/>
          <w:szCs w:val="24"/>
        </w:rPr>
        <w:br w:type="page"/>
      </w:r>
    </w:p>
    <w:p w:rsidR="002459AF" w:rsidRDefault="002459AF" w:rsidP="002459AF">
      <w:pPr>
        <w:pStyle w:val="1"/>
        <w:rPr>
          <w:rFonts w:cs="Times New Roman"/>
          <w:szCs w:val="24"/>
        </w:rPr>
      </w:pPr>
      <w:bookmarkStart w:id="0" w:name="_Toc520199164"/>
      <w:r w:rsidRPr="007C4837">
        <w:rPr>
          <w:rFonts w:cs="Times New Roman"/>
          <w:szCs w:val="24"/>
        </w:rPr>
        <w:lastRenderedPageBreak/>
        <w:t>ОБЯСНИТЕЛНИ БЕЛЕЖКИ</w:t>
      </w:r>
      <w:r>
        <w:rPr>
          <w:rFonts w:cs="Times New Roman"/>
          <w:szCs w:val="24"/>
        </w:rPr>
        <w:t>/ДЕФИНИЦИИ</w:t>
      </w:r>
      <w:r>
        <w:rPr>
          <w:rFonts w:cs="Times New Roman"/>
          <w:szCs w:val="24"/>
          <w:lang w:val="en-US"/>
        </w:rPr>
        <w:t xml:space="preserve"> </w:t>
      </w:r>
      <w:r w:rsidRPr="007C4837">
        <w:rPr>
          <w:rFonts w:cs="Times New Roman"/>
          <w:szCs w:val="24"/>
        </w:rPr>
        <w:t>:</w:t>
      </w:r>
      <w:bookmarkEnd w:id="0"/>
    </w:p>
    <w:p w:rsidR="002459AF" w:rsidRPr="009B3989" w:rsidRDefault="002459AF" w:rsidP="002459AF"/>
    <w:tbl>
      <w:tblPr>
        <w:tblStyle w:val="12"/>
        <w:tblW w:w="9738" w:type="dxa"/>
        <w:tblLook w:val="04A0" w:firstRow="1" w:lastRow="0" w:firstColumn="1" w:lastColumn="0" w:noHBand="0" w:noVBand="1"/>
      </w:tblPr>
      <w:tblGrid>
        <w:gridCol w:w="2287"/>
        <w:gridCol w:w="7451"/>
      </w:tblGrid>
      <w:tr w:rsidR="002459AF" w:rsidRPr="00AC0FA4" w:rsidTr="00AD0CB8">
        <w:tc>
          <w:tcPr>
            <w:tcW w:w="2287" w:type="dxa"/>
          </w:tcPr>
          <w:p w:rsidR="002459AF" w:rsidRPr="00AC0FA4" w:rsidRDefault="002459AF" w:rsidP="00125C6F">
            <w:pPr>
              <w:spacing w:line="276" w:lineRule="auto"/>
              <w:jc w:val="both"/>
              <w:rPr>
                <w:rFonts w:ascii="Times New Roman" w:hAnsi="Times New Roman" w:cs="Times New Roman"/>
                <w:b/>
              </w:rPr>
            </w:pPr>
            <w:r w:rsidRPr="00AC0FA4">
              <w:rPr>
                <w:rFonts w:ascii="Times New Roman" w:hAnsi="Times New Roman" w:cs="Times New Roman"/>
                <w:b/>
                <w:color w:val="000000"/>
              </w:rPr>
              <w:t>Авансово плащане</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Плащане по смисъла на </w:t>
            </w:r>
            <w:hyperlink r:id="rId14" w:history="1">
              <w:r w:rsidRPr="00FF7EC3">
                <w:rPr>
                  <w:rFonts w:ascii="Times New Roman" w:hAnsi="Times New Roman" w:cs="Times New Roman"/>
                  <w:color w:val="000000"/>
                  <w:sz w:val="24"/>
                  <w:szCs w:val="24"/>
                </w:rPr>
                <w:t>чл. 63 от Регламент (ЕС) № 1305/2013</w:t>
              </w:r>
            </w:hyperlink>
            <w:r w:rsidRPr="00FF7EC3">
              <w:rPr>
                <w:rFonts w:ascii="Times New Roman" w:hAnsi="Times New Roman" w:cs="Times New Roman"/>
                <w:sz w:val="24"/>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w:t>
            </w:r>
            <w:hyperlink r:id="rId15" w:history="1">
              <w:r w:rsidRPr="00FF7EC3">
                <w:rPr>
                  <w:rFonts w:ascii="Times New Roman" w:hAnsi="Times New Roman" w:cs="Times New Roman"/>
                  <w:color w:val="000000"/>
                  <w:sz w:val="24"/>
                  <w:szCs w:val="24"/>
                </w:rPr>
                <w:t>Регламент (ЕО) № 1698/2005</w:t>
              </w:r>
            </w:hyperlink>
            <w:r w:rsidRPr="00FF7EC3">
              <w:rPr>
                <w:rFonts w:ascii="Times New Roman" w:hAnsi="Times New Roman" w:cs="Times New Roman"/>
                <w:sz w:val="24"/>
                <w:szCs w:val="24"/>
              </w:rPr>
              <w:t xml:space="preserve"> на Съвета (ОВ, L 347/487 от 20 декември 2013 г.)</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sz w:val="24"/>
                <w:szCs w:val="24"/>
                <w:shd w:val="clear" w:color="auto" w:fill="FEFEFE"/>
              </w:rPr>
              <w:t>Административен договор</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FF7EC3">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F7EC3">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Административни проверки</w:t>
            </w:r>
          </w:p>
        </w:tc>
        <w:tc>
          <w:tcPr>
            <w:tcW w:w="7451" w:type="dxa"/>
          </w:tcPr>
          <w:p w:rsidR="002459AF" w:rsidRPr="005759AC" w:rsidRDefault="002459AF" w:rsidP="00125C6F">
            <w:pPr>
              <w:spacing w:line="276" w:lineRule="auto"/>
              <w:jc w:val="both"/>
              <w:rPr>
                <w:rFonts w:ascii="Times New Roman" w:hAnsi="Times New Roman" w:cs="Times New Roman"/>
                <w:sz w:val="24"/>
                <w:szCs w:val="24"/>
              </w:rPr>
            </w:pPr>
            <w:r w:rsidRPr="005759AC">
              <w:rPr>
                <w:rFonts w:ascii="Times New Roman" w:hAnsi="Times New Roman" w:cs="Times New Roman"/>
                <w:sz w:val="24"/>
                <w:szCs w:val="24"/>
              </w:rPr>
              <w:t xml:space="preserve">Проверки съгласно условията и разпоредбите на </w:t>
            </w:r>
            <w:hyperlink r:id="rId16" w:history="1">
              <w:r w:rsidRPr="005759AC">
                <w:rPr>
                  <w:rFonts w:ascii="Times New Roman" w:hAnsi="Times New Roman" w:cs="Times New Roman"/>
                  <w:color w:val="000000"/>
                  <w:sz w:val="24"/>
                  <w:szCs w:val="24"/>
                </w:rPr>
                <w:t>чл. 48 от Регламент за изпълнение (ЕС) № 809/2014</w:t>
              </w:r>
              <w:r w:rsidRPr="005759AC">
                <w:rPr>
                  <w:rFonts w:ascii="Times New Roman" w:hAnsi="Times New Roman" w:cs="Times New Roman"/>
                  <w:sz w:val="24"/>
                  <w:szCs w:val="24"/>
                </w:rPr>
                <w:t xml:space="preserve"> на Комисията от 17 юли 2014 г. за определяне на правила за прилагането на </w:t>
              </w:r>
              <w:hyperlink r:id="rId17" w:history="1">
                <w:r w:rsidRPr="005759AC">
                  <w:rPr>
                    <w:rFonts w:ascii="Times New Roman" w:hAnsi="Times New Roman" w:cs="Times New Roman"/>
                    <w:color w:val="000000"/>
                    <w:sz w:val="24"/>
                    <w:szCs w:val="24"/>
                  </w:rPr>
                  <w:t>Регламент (ЕС) № 1306/2013</w:t>
                </w:r>
              </w:hyperlink>
              <w:r w:rsidRPr="005759AC">
                <w:rPr>
                  <w:rFonts w:ascii="Times New Roman" w:hAnsi="Times New Roman" w:cs="Times New Roman"/>
                  <w:sz w:val="24"/>
                  <w:szCs w:val="24"/>
                </w:rPr>
                <w:t xml:space="preserve"> </w:t>
              </w:r>
              <w:proofErr w:type="spellStart"/>
              <w:r w:rsidRPr="005759AC">
                <w:rPr>
                  <w:rFonts w:ascii="Times New Roman" w:hAnsi="Times New Roman" w:cs="Times New Roman"/>
                  <w:sz w:val="24"/>
                  <w:szCs w:val="24"/>
                </w:rPr>
                <w:t>на</w:t>
              </w:r>
              <w:proofErr w:type="spellEnd"/>
              <w:r w:rsidRPr="005759AC">
                <w:rPr>
                  <w:rFonts w:ascii="Times New Roman" w:hAnsi="Times New Roman" w:cs="Times New Roman"/>
                  <w:sz w:val="24"/>
                  <w:szCs w:val="24"/>
                </w:rPr>
                <w:t xml:space="preserve">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r w:rsidRPr="005759AC">
                <w:rPr>
                  <w:rFonts w:ascii="Times New Roman" w:hAnsi="Times New Roman" w:cs="Times New Roman"/>
                  <w:color w:val="000000"/>
                  <w:sz w:val="24"/>
                  <w:szCs w:val="24"/>
                </w:rPr>
                <w:t>.</w:t>
              </w:r>
            </w:hyperlink>
          </w:p>
        </w:tc>
      </w:tr>
      <w:tr w:rsidR="002459AF" w:rsidRPr="00AC0FA4" w:rsidTr="00AD0CB8">
        <w:tc>
          <w:tcPr>
            <w:tcW w:w="2287" w:type="dxa"/>
          </w:tcPr>
          <w:p w:rsidR="002459AF" w:rsidRPr="005759AC" w:rsidRDefault="002459AF" w:rsidP="00125C6F">
            <w:pPr>
              <w:spacing w:line="276" w:lineRule="auto"/>
              <w:jc w:val="both"/>
              <w:rPr>
                <w:rFonts w:ascii="Times New Roman" w:hAnsi="Times New Roman" w:cs="Times New Roman"/>
                <w:b/>
                <w:color w:val="000000"/>
                <w:sz w:val="24"/>
                <w:szCs w:val="24"/>
              </w:rPr>
            </w:pPr>
            <w:r w:rsidRPr="005759AC">
              <w:rPr>
                <w:rFonts w:ascii="Times New Roman" w:hAnsi="Times New Roman" w:cs="Times New Roman"/>
                <w:b/>
                <w:color w:val="000000"/>
                <w:sz w:val="24"/>
                <w:szCs w:val="24"/>
                <w:shd w:val="clear" w:color="auto" w:fill="FEFEFE"/>
              </w:rPr>
              <w:t>Административно съответствие</w:t>
            </w:r>
          </w:p>
        </w:tc>
        <w:tc>
          <w:tcPr>
            <w:tcW w:w="7451" w:type="dxa"/>
          </w:tcPr>
          <w:p w:rsidR="002459AF" w:rsidRPr="005759AC" w:rsidRDefault="002459AF" w:rsidP="00125C6F">
            <w:pPr>
              <w:spacing w:line="276" w:lineRule="auto"/>
              <w:jc w:val="both"/>
              <w:rPr>
                <w:rFonts w:ascii="Times New Roman" w:hAnsi="Times New Roman" w:cs="Times New Roman"/>
                <w:sz w:val="24"/>
                <w:szCs w:val="24"/>
              </w:rPr>
            </w:pPr>
            <w:r w:rsidRPr="005759AC">
              <w:rPr>
                <w:rFonts w:ascii="Times New Roman" w:hAnsi="Times New Roman" w:cs="Times New Roman"/>
                <w:color w:val="000000"/>
                <w:sz w:val="24"/>
                <w:szCs w:val="24"/>
                <w:shd w:val="clear" w:color="auto" w:fill="FEFEFE"/>
              </w:rPr>
              <w:t xml:space="preserve">Съответствие с формалните изисквания към документите, които включват: срок на подаване, </w:t>
            </w:r>
            <w:proofErr w:type="spellStart"/>
            <w:r w:rsidRPr="005759AC">
              <w:rPr>
                <w:rFonts w:ascii="Times New Roman" w:hAnsi="Times New Roman" w:cs="Times New Roman"/>
                <w:color w:val="000000"/>
                <w:sz w:val="24"/>
                <w:szCs w:val="24"/>
                <w:shd w:val="clear" w:color="auto" w:fill="FEFEFE"/>
              </w:rPr>
              <w:t>комплектованост</w:t>
            </w:r>
            <w:proofErr w:type="spellEnd"/>
            <w:r w:rsidRPr="005759AC">
              <w:rPr>
                <w:rFonts w:ascii="Times New Roman" w:hAnsi="Times New Roman" w:cs="Times New Roman"/>
                <w:color w:val="000000"/>
                <w:sz w:val="24"/>
                <w:szCs w:val="24"/>
                <w:shd w:val="clear" w:color="auto" w:fill="FEFEFE"/>
              </w:rPr>
              <w:t>, спазване на изискуемата форма, валидност и други, определени в наредбата и в насоките за кандидатстване по съответната процедура</w:t>
            </w:r>
          </w:p>
        </w:tc>
      </w:tr>
      <w:tr w:rsidR="002459AF" w:rsidRPr="00AC0FA4" w:rsidTr="00AD0CB8">
        <w:tc>
          <w:tcPr>
            <w:tcW w:w="2287" w:type="dxa"/>
          </w:tcPr>
          <w:p w:rsidR="002459AF" w:rsidRPr="00080251" w:rsidRDefault="002459AF" w:rsidP="00125C6F">
            <w:pPr>
              <w:spacing w:line="276" w:lineRule="auto"/>
              <w:jc w:val="both"/>
              <w:rPr>
                <w:rFonts w:ascii="Times New Roman" w:hAnsi="Times New Roman" w:cs="Times New Roman"/>
                <w:b/>
                <w:color w:val="000000"/>
                <w:sz w:val="24"/>
                <w:szCs w:val="24"/>
                <w:shd w:val="clear" w:color="auto" w:fill="FEFEFE"/>
              </w:rPr>
            </w:pPr>
            <w:r w:rsidRPr="00080251">
              <w:rPr>
                <w:rStyle w:val="legaldocreference"/>
                <w:rFonts w:ascii="Times New Roman" w:hAnsi="Times New Roman" w:cs="Times New Roman"/>
                <w:b/>
                <w:color w:val="000000"/>
                <w:sz w:val="24"/>
                <w:szCs w:val="24"/>
                <w:shd w:val="clear" w:color="auto" w:fill="FEFEFE"/>
              </w:rPr>
              <w:t>Актив</w:t>
            </w:r>
          </w:p>
        </w:tc>
        <w:tc>
          <w:tcPr>
            <w:tcW w:w="7451" w:type="dxa"/>
          </w:tcPr>
          <w:p w:rsidR="002459AF" w:rsidRPr="00F02BB2" w:rsidRDefault="002459AF" w:rsidP="00125C6F">
            <w:pPr>
              <w:spacing w:line="276" w:lineRule="auto"/>
              <w:jc w:val="both"/>
              <w:rPr>
                <w:rFonts w:ascii="Times New Roman" w:hAnsi="Times New Roman" w:cs="Times New Roman"/>
                <w:color w:val="000000"/>
                <w:sz w:val="24"/>
                <w:szCs w:val="24"/>
                <w:shd w:val="clear" w:color="auto" w:fill="FEFEFE"/>
              </w:rPr>
            </w:pPr>
            <w:r w:rsidRPr="00F02BB2">
              <w:rPr>
                <w:rFonts w:ascii="Times New Roman" w:hAnsi="Times New Roman" w:cs="Times New Roman"/>
                <w:color w:val="000000"/>
                <w:sz w:val="24"/>
                <w:szCs w:val="24"/>
                <w:shd w:val="clear" w:color="auto" w:fill="FEFEFE"/>
              </w:rPr>
              <w:t>Материален или нематериален актив по смисъла на</w:t>
            </w:r>
            <w:r w:rsidRPr="00F02BB2">
              <w:rPr>
                <w:rStyle w:val="apple-converted-space"/>
                <w:rFonts w:ascii="Times New Roman" w:hAnsi="Times New Roman" w:cs="Times New Roman"/>
                <w:color w:val="000000"/>
                <w:sz w:val="24"/>
                <w:szCs w:val="24"/>
                <w:shd w:val="clear" w:color="auto" w:fill="FEFEFE"/>
              </w:rPr>
              <w:t> </w:t>
            </w:r>
            <w:r w:rsidRPr="00F02BB2">
              <w:rPr>
                <w:rStyle w:val="newdocreference"/>
                <w:rFonts w:ascii="Times New Roman" w:hAnsi="Times New Roman" w:cs="Times New Roman"/>
                <w:color w:val="000000"/>
                <w:sz w:val="24"/>
                <w:szCs w:val="24"/>
                <w:shd w:val="clear" w:color="auto" w:fill="FEFEFE"/>
              </w:rPr>
              <w:t>Регламент (ЕС) № 651/2014</w:t>
            </w:r>
            <w:r w:rsidRPr="00F02BB2">
              <w:rPr>
                <w:rStyle w:val="apple-converted-space"/>
                <w:rFonts w:ascii="Times New Roman" w:hAnsi="Times New Roman" w:cs="Times New Roman"/>
                <w:color w:val="000000"/>
                <w:sz w:val="24"/>
                <w:szCs w:val="24"/>
                <w:shd w:val="clear" w:color="auto" w:fill="FEFEFE"/>
              </w:rPr>
              <w:t> </w:t>
            </w:r>
            <w:r w:rsidRPr="00F02BB2">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r>
              <w:rPr>
                <w:rFonts w:ascii="Times New Roman" w:hAnsi="Times New Roman" w:cs="Times New Roman"/>
                <w:color w:val="000000"/>
                <w:sz w:val="24"/>
                <w:szCs w:val="24"/>
                <w:shd w:val="clear" w:color="auto" w:fill="FEFEFE"/>
              </w:rPr>
              <w:t>)</w:t>
            </w:r>
          </w:p>
        </w:tc>
      </w:tr>
      <w:tr w:rsidR="002459AF" w:rsidRPr="00AC0FA4" w:rsidTr="00AD0CB8">
        <w:tc>
          <w:tcPr>
            <w:tcW w:w="2287" w:type="dxa"/>
          </w:tcPr>
          <w:p w:rsidR="002459AF" w:rsidRPr="00124438" w:rsidRDefault="002459AF" w:rsidP="00125C6F">
            <w:pPr>
              <w:spacing w:line="276" w:lineRule="auto"/>
              <w:jc w:val="both"/>
              <w:rPr>
                <w:rStyle w:val="legaldocreference"/>
                <w:rFonts w:ascii="Times New Roman" w:hAnsi="Times New Roman" w:cs="Times New Roman"/>
                <w:b/>
                <w:color w:val="000000"/>
                <w:sz w:val="24"/>
                <w:szCs w:val="24"/>
                <w:shd w:val="clear" w:color="auto" w:fill="FEFEFE"/>
              </w:rPr>
            </w:pPr>
            <w:r w:rsidRPr="00124438">
              <w:rPr>
                <w:rFonts w:ascii="Times New Roman" w:hAnsi="Times New Roman" w:cs="Times New Roman"/>
                <w:b/>
                <w:color w:val="000000"/>
                <w:sz w:val="24"/>
                <w:szCs w:val="24"/>
                <w:shd w:val="clear" w:color="auto" w:fill="FEFEFE"/>
              </w:rPr>
              <w:t>Възстановим ДДС</w:t>
            </w:r>
          </w:p>
        </w:tc>
        <w:tc>
          <w:tcPr>
            <w:tcW w:w="7451" w:type="dxa"/>
          </w:tcPr>
          <w:p w:rsidR="002459AF" w:rsidRPr="00DD7511" w:rsidRDefault="002459AF" w:rsidP="00125C6F">
            <w:pPr>
              <w:spacing w:line="276" w:lineRule="auto"/>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Данък добавен стойност (</w:t>
            </w:r>
            <w:r w:rsidRPr="00DD7511">
              <w:rPr>
                <w:rFonts w:ascii="Times New Roman" w:hAnsi="Times New Roman" w:cs="Times New Roman"/>
                <w:color w:val="000000"/>
                <w:sz w:val="24"/>
                <w:szCs w:val="24"/>
                <w:shd w:val="clear" w:color="auto" w:fill="FEFEFE"/>
              </w:rPr>
              <w:t>ДДС</w:t>
            </w:r>
            <w:r>
              <w:rPr>
                <w:rFonts w:ascii="Times New Roman" w:hAnsi="Times New Roman" w:cs="Times New Roman"/>
                <w:color w:val="000000"/>
                <w:sz w:val="24"/>
                <w:szCs w:val="24"/>
                <w:shd w:val="clear" w:color="auto" w:fill="FEFEFE"/>
              </w:rPr>
              <w:t>)</w:t>
            </w:r>
            <w:r w:rsidRPr="00DD7511">
              <w:rPr>
                <w:rFonts w:ascii="Times New Roman" w:hAnsi="Times New Roman" w:cs="Times New Roman"/>
                <w:color w:val="000000"/>
                <w:sz w:val="24"/>
                <w:szCs w:val="24"/>
                <w:shd w:val="clear" w:color="auto" w:fill="FEFEFE"/>
              </w:rPr>
              <w:t>, подлежащ на възстановяване от компетентен орган по приходите съгласно разпоредбите на</w:t>
            </w:r>
            <w:r w:rsidRPr="00DD7511">
              <w:rPr>
                <w:rStyle w:val="apple-converted-space"/>
                <w:rFonts w:ascii="Times New Roman" w:hAnsi="Times New Roman" w:cs="Times New Roman"/>
                <w:color w:val="000000"/>
                <w:sz w:val="24"/>
                <w:szCs w:val="24"/>
                <w:shd w:val="clear" w:color="auto" w:fill="FEFEFE"/>
              </w:rPr>
              <w:t> </w:t>
            </w:r>
            <w:r w:rsidRPr="00DD7511">
              <w:rPr>
                <w:rStyle w:val="newdocreference"/>
                <w:rFonts w:ascii="Times New Roman" w:hAnsi="Times New Roman" w:cs="Times New Roman"/>
                <w:color w:val="000000"/>
                <w:sz w:val="24"/>
                <w:szCs w:val="24"/>
                <w:shd w:val="clear" w:color="auto" w:fill="FEFEFE"/>
              </w:rPr>
              <w:t>З</w:t>
            </w:r>
            <w:r>
              <w:rPr>
                <w:rStyle w:val="newdocreference"/>
                <w:rFonts w:ascii="Times New Roman" w:hAnsi="Times New Roman" w:cs="Times New Roman"/>
                <w:color w:val="000000"/>
                <w:sz w:val="24"/>
                <w:szCs w:val="24"/>
                <w:shd w:val="clear" w:color="auto" w:fill="FEFEFE"/>
              </w:rPr>
              <w:t xml:space="preserve">акона за </w:t>
            </w:r>
            <w:r w:rsidRPr="00DD7511">
              <w:rPr>
                <w:rStyle w:val="newdocreference"/>
                <w:rFonts w:ascii="Times New Roman" w:hAnsi="Times New Roman" w:cs="Times New Roman"/>
                <w:color w:val="000000"/>
                <w:sz w:val="24"/>
                <w:szCs w:val="24"/>
                <w:shd w:val="clear" w:color="auto" w:fill="FEFEFE"/>
              </w:rPr>
              <w:t>ДДС</w:t>
            </w:r>
            <w:r w:rsidRPr="00DD7511">
              <w:rPr>
                <w:rFonts w:ascii="Times New Roman" w:hAnsi="Times New Roman" w:cs="Times New Roman"/>
                <w:color w:val="000000"/>
                <w:sz w:val="24"/>
                <w:szCs w:val="24"/>
                <w:shd w:val="clear" w:color="auto" w:fill="FEFEFE"/>
              </w:rPr>
              <w:t xml:space="preserve">, и представлява недопустим разход </w:t>
            </w:r>
            <w:r>
              <w:rPr>
                <w:rFonts w:ascii="Times New Roman" w:hAnsi="Times New Roman" w:cs="Times New Roman"/>
                <w:color w:val="000000"/>
                <w:sz w:val="24"/>
                <w:szCs w:val="24"/>
                <w:shd w:val="clear" w:color="auto" w:fill="FEFEFE"/>
              </w:rPr>
              <w:t>съгласно настоящите условия  за кандидатстване.</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Дейност</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Проект, договор, споразумение или друг механизъм, избран съгласно заложените в </w:t>
            </w:r>
            <w:r>
              <w:rPr>
                <w:rFonts w:ascii="Times New Roman" w:hAnsi="Times New Roman" w:cs="Times New Roman"/>
                <w:sz w:val="24"/>
                <w:szCs w:val="24"/>
              </w:rPr>
              <w:t xml:space="preserve">Стратегията за </w:t>
            </w:r>
            <w:r w:rsidRPr="00FF7EC3">
              <w:rPr>
                <w:rFonts w:ascii="Times New Roman" w:hAnsi="Times New Roman" w:cs="Times New Roman"/>
                <w:sz w:val="24"/>
                <w:szCs w:val="24"/>
              </w:rPr>
              <w:t>ВОМР критерии, предвид постигането на поставените цели в Стратегията цели.</w:t>
            </w:r>
          </w:p>
        </w:tc>
      </w:tr>
      <w:tr w:rsidR="002459AF" w:rsidRPr="00AC0FA4" w:rsidTr="00AD0CB8">
        <w:tc>
          <w:tcPr>
            <w:tcW w:w="2287" w:type="dxa"/>
          </w:tcPr>
          <w:p w:rsidR="002459AF" w:rsidRPr="00A966E8" w:rsidRDefault="002459AF" w:rsidP="00125C6F">
            <w:pPr>
              <w:spacing w:line="276" w:lineRule="auto"/>
              <w:rPr>
                <w:rFonts w:ascii="Times New Roman" w:hAnsi="Times New Roman" w:cs="Times New Roman"/>
                <w:b/>
                <w:color w:val="000000"/>
                <w:sz w:val="24"/>
                <w:szCs w:val="24"/>
                <w:shd w:val="clear" w:color="auto" w:fill="FEFEFE"/>
              </w:rPr>
            </w:pPr>
            <w:r w:rsidRPr="00A966E8">
              <w:rPr>
                <w:rFonts w:ascii="Times New Roman" w:hAnsi="Times New Roman" w:cs="Times New Roman"/>
                <w:b/>
                <w:color w:val="000000"/>
                <w:sz w:val="24"/>
                <w:szCs w:val="24"/>
                <w:shd w:val="clear" w:color="auto" w:fill="FEFEFE"/>
              </w:rPr>
              <w:t>Кандидат</w:t>
            </w:r>
          </w:p>
        </w:tc>
        <w:tc>
          <w:tcPr>
            <w:tcW w:w="7451" w:type="dxa"/>
          </w:tcPr>
          <w:p w:rsidR="002459AF" w:rsidRPr="008264C7" w:rsidRDefault="002459AF" w:rsidP="00125C6F">
            <w:pPr>
              <w:spacing w:line="276" w:lineRule="auto"/>
              <w:jc w:val="both"/>
              <w:rPr>
                <w:rFonts w:ascii="Times New Roman" w:hAnsi="Times New Roman" w:cs="Times New Roman"/>
                <w:color w:val="000000"/>
                <w:sz w:val="24"/>
                <w:szCs w:val="24"/>
                <w:shd w:val="clear" w:color="auto" w:fill="FEFEFE"/>
              </w:rPr>
            </w:pPr>
            <w:r w:rsidRPr="008264C7">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Междинно плащане</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Плащане за обособена част от одобрената и извършена инвестиция.</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Мярка</w:t>
            </w:r>
          </w:p>
        </w:tc>
        <w:tc>
          <w:tcPr>
            <w:tcW w:w="7451" w:type="dxa"/>
          </w:tcPr>
          <w:p w:rsidR="002459AF" w:rsidRPr="00A7579B" w:rsidRDefault="002459AF" w:rsidP="00125C6F">
            <w:pPr>
              <w:spacing w:line="276" w:lineRule="auto"/>
              <w:jc w:val="both"/>
              <w:rPr>
                <w:rFonts w:ascii="Times New Roman" w:hAnsi="Times New Roman" w:cs="Times New Roman"/>
                <w:sz w:val="24"/>
                <w:szCs w:val="24"/>
              </w:rPr>
            </w:pPr>
            <w:r w:rsidRPr="00A7579B">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2459AF" w:rsidRPr="00AC0FA4" w:rsidTr="00AD0CB8">
        <w:tc>
          <w:tcPr>
            <w:tcW w:w="2287" w:type="dxa"/>
          </w:tcPr>
          <w:p w:rsidR="002459AF" w:rsidRPr="006D0944" w:rsidRDefault="002459AF" w:rsidP="00125C6F">
            <w:pPr>
              <w:spacing w:line="276" w:lineRule="auto"/>
              <w:jc w:val="both"/>
              <w:rPr>
                <w:rFonts w:ascii="Times New Roman" w:hAnsi="Times New Roman" w:cs="Times New Roman"/>
                <w:b/>
                <w:color w:val="000000"/>
                <w:sz w:val="24"/>
                <w:szCs w:val="24"/>
              </w:rPr>
            </w:pPr>
            <w:r w:rsidRPr="006D0944">
              <w:rPr>
                <w:rFonts w:ascii="Times New Roman" w:hAnsi="Times New Roman" w:cs="Times New Roman"/>
                <w:b/>
                <w:color w:val="000000"/>
                <w:sz w:val="24"/>
                <w:szCs w:val="24"/>
                <w:shd w:val="clear" w:color="auto" w:fill="FEFEFE"/>
              </w:rPr>
              <w:t>Невъзстановим ДДС</w:t>
            </w:r>
          </w:p>
        </w:tc>
        <w:tc>
          <w:tcPr>
            <w:tcW w:w="7451" w:type="dxa"/>
          </w:tcPr>
          <w:p w:rsidR="002459AF" w:rsidRPr="006D0944" w:rsidRDefault="002459AF" w:rsidP="00125C6F">
            <w:pPr>
              <w:spacing w:line="276" w:lineRule="auto"/>
              <w:jc w:val="both"/>
              <w:rPr>
                <w:rFonts w:ascii="Times New Roman" w:hAnsi="Times New Roman" w:cs="Times New Roman"/>
                <w:color w:val="000000"/>
                <w:sz w:val="24"/>
                <w:szCs w:val="24"/>
                <w:shd w:val="clear" w:color="auto" w:fill="FEFEFE"/>
              </w:rPr>
            </w:pPr>
            <w:r w:rsidRPr="006D0944">
              <w:rPr>
                <w:rFonts w:ascii="Times New Roman" w:hAnsi="Times New Roman" w:cs="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6D0944">
              <w:rPr>
                <w:rStyle w:val="apple-converted-space"/>
                <w:rFonts w:ascii="Times New Roman" w:hAnsi="Times New Roman" w:cs="Times New Roman"/>
                <w:color w:val="000000"/>
                <w:sz w:val="24"/>
                <w:szCs w:val="24"/>
                <w:shd w:val="clear" w:color="auto" w:fill="FEFEFE"/>
              </w:rPr>
              <w:t> </w:t>
            </w:r>
            <w:r w:rsidRPr="006D0944">
              <w:rPr>
                <w:rStyle w:val="newdocreference"/>
                <w:rFonts w:ascii="Times New Roman" w:hAnsi="Times New Roman" w:cs="Times New Roman"/>
                <w:color w:val="000000"/>
                <w:sz w:val="24"/>
                <w:szCs w:val="24"/>
                <w:shd w:val="clear" w:color="auto" w:fill="FEFEFE"/>
              </w:rPr>
              <w:t>Закона за ДДС</w:t>
            </w:r>
            <w:r w:rsidRPr="006D0944">
              <w:rPr>
                <w:rFonts w:ascii="Times New Roman" w:hAnsi="Times New Roman" w:cs="Times New Roman"/>
                <w:color w:val="000000"/>
                <w:sz w:val="24"/>
                <w:szCs w:val="24"/>
                <w:shd w:val="clear" w:color="auto" w:fill="FEFEFE"/>
              </w:rPr>
              <w:t>, и представлява допустим разход съгласно настоящите условия за кандидатстване</w:t>
            </w:r>
          </w:p>
        </w:tc>
      </w:tr>
      <w:tr w:rsidR="002459AF" w:rsidRPr="00AC0FA4" w:rsidTr="00AD0CB8">
        <w:tc>
          <w:tcPr>
            <w:tcW w:w="2287" w:type="dxa"/>
          </w:tcPr>
          <w:p w:rsidR="002459AF" w:rsidRPr="00FF7EC3" w:rsidRDefault="00FC45E4" w:rsidP="00125C6F">
            <w:pPr>
              <w:spacing w:line="276" w:lineRule="auto"/>
              <w:jc w:val="both"/>
              <w:rPr>
                <w:rFonts w:ascii="Times New Roman" w:hAnsi="Times New Roman" w:cs="Times New Roman"/>
                <w:b/>
                <w:sz w:val="24"/>
                <w:szCs w:val="24"/>
              </w:rPr>
            </w:pPr>
            <w:r>
              <w:rPr>
                <w:rFonts w:ascii="Times New Roman" w:hAnsi="Times New Roman" w:cs="Times New Roman"/>
                <w:b/>
                <w:color w:val="000000"/>
                <w:sz w:val="24"/>
                <w:szCs w:val="24"/>
              </w:rPr>
              <w:t>Наредба № 22</w:t>
            </w:r>
          </w:p>
        </w:tc>
        <w:tc>
          <w:tcPr>
            <w:tcW w:w="7451" w:type="dxa"/>
          </w:tcPr>
          <w:p w:rsidR="002459AF" w:rsidRPr="00FF7EC3" w:rsidRDefault="00FC45E4" w:rsidP="00125C6F">
            <w:pPr>
              <w:spacing w:line="276" w:lineRule="auto"/>
              <w:jc w:val="both"/>
              <w:rPr>
                <w:rFonts w:ascii="Times New Roman" w:eastAsia="Times New Roman" w:hAnsi="Times New Roman" w:cs="Times New Roman"/>
                <w:color w:val="000000"/>
                <w:sz w:val="24"/>
                <w:szCs w:val="24"/>
                <w:lang w:eastAsia="bg-BG"/>
              </w:rPr>
            </w:pPr>
            <w:r w:rsidRPr="004C4474">
              <w:rPr>
                <w:rFonts w:ascii="Times New Roman" w:eastAsia="Calibri" w:hAnsi="Times New Roman" w:cs="Times New Roman"/>
                <w:bCs/>
                <w:sz w:val="24"/>
                <w:szCs w:val="24"/>
              </w:rPr>
              <w:t xml:space="preserve">Наредба № 22 от 2015 г. за прилагане на </w:t>
            </w:r>
            <w:proofErr w:type="spellStart"/>
            <w:r w:rsidRPr="004C4474">
              <w:rPr>
                <w:rFonts w:ascii="Times New Roman" w:eastAsia="Calibri" w:hAnsi="Times New Roman" w:cs="Times New Roman"/>
                <w:bCs/>
                <w:sz w:val="24"/>
                <w:szCs w:val="24"/>
              </w:rPr>
              <w:t>подмярка</w:t>
            </w:r>
            <w:proofErr w:type="spellEnd"/>
            <w:r w:rsidRPr="004C4474">
              <w:rPr>
                <w:rFonts w:ascii="Times New Roman" w:eastAsia="Calibri" w:hAnsi="Times New Roman" w:cs="Times New Roman"/>
                <w:bCs/>
                <w:sz w:val="24"/>
                <w:szCs w:val="24"/>
              </w:rPr>
              <w:t xml:space="preserve"> 19.2 „Прилагане на </w:t>
            </w:r>
            <w:r w:rsidRPr="004C4474">
              <w:rPr>
                <w:rFonts w:ascii="Times New Roman" w:eastAsia="Calibri" w:hAnsi="Times New Roman" w:cs="Times New Roman"/>
                <w:bCs/>
                <w:sz w:val="24"/>
                <w:szCs w:val="24"/>
              </w:rPr>
              <w:lastRenderedPageBreak/>
              <w:t xml:space="preserve">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2014-2020 г. </w:t>
            </w:r>
            <w:r w:rsidRPr="004C4474">
              <w:rPr>
                <w:rFonts w:ascii="Times New Roman" w:eastAsia="Calibri" w:hAnsi="Times New Roman" w:cs="Times New Roman"/>
                <w:bCs/>
                <w:sz w:val="24"/>
                <w:szCs w:val="24"/>
                <w:highlight w:val="white"/>
                <w:shd w:val="clear" w:color="auto" w:fill="FEFEFE"/>
              </w:rPr>
              <w:t>(</w:t>
            </w:r>
            <w:proofErr w:type="spellStart"/>
            <w:r w:rsidRPr="004C4474">
              <w:rPr>
                <w:rFonts w:ascii="Times New Roman" w:eastAsia="Calibri" w:hAnsi="Times New Roman" w:cs="Times New Roman"/>
                <w:bCs/>
                <w:iCs/>
                <w:sz w:val="24"/>
                <w:szCs w:val="24"/>
                <w:highlight w:val="white"/>
                <w:shd w:val="clear" w:color="auto" w:fill="FEFEFE"/>
              </w:rPr>
              <w:t>обн</w:t>
            </w:r>
            <w:proofErr w:type="spellEnd"/>
            <w:r w:rsidRPr="004C4474">
              <w:rPr>
                <w:rFonts w:ascii="Times New Roman" w:eastAsia="Calibri" w:hAnsi="Times New Roman" w:cs="Times New Roman"/>
                <w:bCs/>
                <w:iCs/>
                <w:sz w:val="24"/>
                <w:szCs w:val="24"/>
                <w:highlight w:val="white"/>
                <w:shd w:val="clear" w:color="auto" w:fill="FEFEFE"/>
              </w:rPr>
              <w:t>., ДВ, бр. 100 от 2015 г.)</w:t>
            </w:r>
          </w:p>
        </w:tc>
      </w:tr>
      <w:tr w:rsidR="002B2826" w:rsidRPr="00AC0FA4" w:rsidTr="00AD0CB8">
        <w:tc>
          <w:tcPr>
            <w:tcW w:w="2287" w:type="dxa"/>
          </w:tcPr>
          <w:p w:rsidR="002B2826" w:rsidRDefault="002B2826" w:rsidP="00125C6F">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Наредба № 4</w:t>
            </w:r>
          </w:p>
        </w:tc>
        <w:tc>
          <w:tcPr>
            <w:tcW w:w="7451" w:type="dxa"/>
          </w:tcPr>
          <w:p w:rsidR="002B2826" w:rsidRPr="002B2826" w:rsidRDefault="002B2826" w:rsidP="002B2826">
            <w:pPr>
              <w:widowControl w:val="0"/>
              <w:autoSpaceDE w:val="0"/>
              <w:autoSpaceDN w:val="0"/>
              <w:adjustRightInd w:val="0"/>
              <w:spacing w:line="276" w:lineRule="auto"/>
              <w:jc w:val="both"/>
              <w:rPr>
                <w:rFonts w:ascii="Times New Roman" w:hAnsi="Times New Roman" w:cs="Times New Roman"/>
                <w:bCs/>
                <w:sz w:val="24"/>
                <w:szCs w:val="24"/>
              </w:rPr>
            </w:pPr>
            <w:r w:rsidRPr="002B2826">
              <w:rPr>
                <w:rFonts w:ascii="Times New Roman" w:hAnsi="Times New Roman" w:cs="Times New Roman"/>
                <w:bCs/>
                <w:sz w:val="24"/>
                <w:szCs w:val="24"/>
              </w:rPr>
              <w:t xml:space="preserve">Наредба № 4 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2B2826">
              <w:rPr>
                <w:rFonts w:ascii="Times New Roman" w:hAnsi="Times New Roman" w:cs="Times New Roman"/>
                <w:bCs/>
                <w:sz w:val="24"/>
                <w:szCs w:val="24"/>
              </w:rPr>
              <w:t>подмерките</w:t>
            </w:r>
            <w:proofErr w:type="spellEnd"/>
            <w:r w:rsidRPr="002B2826">
              <w:rPr>
                <w:rFonts w:ascii="Times New Roman" w:hAnsi="Times New Roman" w:cs="Times New Roman"/>
                <w:bCs/>
                <w:sz w:val="24"/>
                <w:szCs w:val="24"/>
              </w:rPr>
              <w:t xml:space="preserve"> по чл. 9б, т. 2 от Закона за подпомагане на земеделските производители</w:t>
            </w:r>
            <w:r>
              <w:rPr>
                <w:rFonts w:ascii="Times New Roman" w:hAnsi="Times New Roman" w:cs="Times New Roman"/>
                <w:bCs/>
                <w:sz w:val="24"/>
                <w:szCs w:val="24"/>
              </w:rPr>
              <w:t xml:space="preserve"> (</w:t>
            </w:r>
            <w:proofErr w:type="spellStart"/>
            <w:r>
              <w:rPr>
                <w:rFonts w:ascii="Times New Roman" w:hAnsi="Times New Roman" w:cs="Times New Roman"/>
                <w:sz w:val="24"/>
                <w:szCs w:val="24"/>
              </w:rPr>
              <w:t>обн</w:t>
            </w:r>
            <w:proofErr w:type="spellEnd"/>
            <w:r>
              <w:rPr>
                <w:rFonts w:ascii="Times New Roman" w:hAnsi="Times New Roman" w:cs="Times New Roman"/>
                <w:sz w:val="24"/>
                <w:szCs w:val="24"/>
              </w:rPr>
              <w:t>., ДВ, бр. 48 от 8.06.2018 г.)</w:t>
            </w:r>
          </w:p>
        </w:tc>
      </w:tr>
      <w:tr w:rsidR="002459AF" w:rsidRPr="00AC0FA4" w:rsidTr="00AD0CB8">
        <w:tc>
          <w:tcPr>
            <w:tcW w:w="2287" w:type="dxa"/>
          </w:tcPr>
          <w:p w:rsidR="002459AF" w:rsidRPr="00DD7511" w:rsidRDefault="002459AF" w:rsidP="00125C6F">
            <w:pPr>
              <w:spacing w:line="276" w:lineRule="auto"/>
              <w:rPr>
                <w:rFonts w:ascii="Times New Roman" w:hAnsi="Times New Roman" w:cs="Times New Roman"/>
                <w:b/>
                <w:sz w:val="24"/>
                <w:szCs w:val="24"/>
              </w:rPr>
            </w:pPr>
            <w:r>
              <w:rPr>
                <w:rFonts w:ascii="Times New Roman" w:hAnsi="Times New Roman" w:cs="Times New Roman"/>
                <w:b/>
                <w:color w:val="000000"/>
                <w:sz w:val="24"/>
                <w:szCs w:val="24"/>
              </w:rPr>
              <w:t xml:space="preserve">Непреодолима сила </w:t>
            </w:r>
            <w:r w:rsidRPr="00DD7511">
              <w:rPr>
                <w:rFonts w:ascii="Times New Roman" w:hAnsi="Times New Roman" w:cs="Times New Roman"/>
                <w:b/>
                <w:color w:val="000000"/>
                <w:sz w:val="24"/>
                <w:szCs w:val="24"/>
              </w:rPr>
              <w:t>или извънредни обстоятелства</w:t>
            </w:r>
          </w:p>
        </w:tc>
        <w:tc>
          <w:tcPr>
            <w:tcW w:w="7451" w:type="dxa"/>
          </w:tcPr>
          <w:p w:rsidR="002459AF" w:rsidRPr="00E71DE9" w:rsidRDefault="002459AF" w:rsidP="00125C6F">
            <w:pPr>
              <w:spacing w:line="276" w:lineRule="auto"/>
              <w:jc w:val="both"/>
              <w:rPr>
                <w:rFonts w:ascii="Times New Roman" w:hAnsi="Times New Roman" w:cs="Times New Roman"/>
                <w:sz w:val="24"/>
                <w:szCs w:val="24"/>
              </w:rPr>
            </w:pPr>
            <w:r w:rsidRPr="00E71DE9">
              <w:rPr>
                <w:rFonts w:ascii="Times New Roman" w:hAnsi="Times New Roman" w:cs="Times New Roman"/>
                <w:color w:val="000000"/>
                <w:sz w:val="24"/>
                <w:szCs w:val="24"/>
                <w:shd w:val="clear" w:color="auto" w:fill="FEFEFE"/>
              </w:rPr>
              <w:t>Понятие по смисъла на</w:t>
            </w:r>
            <w:r w:rsidRPr="00E71DE9">
              <w:rPr>
                <w:rStyle w:val="apple-converted-space"/>
                <w:rFonts w:ascii="Times New Roman" w:hAnsi="Times New Roman" w:cs="Times New Roman"/>
                <w:color w:val="000000"/>
                <w:sz w:val="24"/>
                <w:szCs w:val="24"/>
                <w:shd w:val="clear" w:color="auto" w:fill="FEFEFE"/>
              </w:rPr>
              <w:t> </w:t>
            </w:r>
            <w:r w:rsidRPr="00E71DE9">
              <w:rPr>
                <w:rStyle w:val="newdocreference"/>
                <w:rFonts w:ascii="Times New Roman" w:hAnsi="Times New Roman" w:cs="Times New Roman"/>
                <w:color w:val="000000"/>
                <w:sz w:val="24"/>
                <w:szCs w:val="24"/>
                <w:shd w:val="clear" w:color="auto" w:fill="FEFEFE"/>
              </w:rPr>
              <w:t>чл. 2, параграф 2 от Регламент (ЕС) № 1306/2013</w:t>
            </w:r>
            <w:r w:rsidRPr="00E71DE9">
              <w:rPr>
                <w:rStyle w:val="apple-converted-space"/>
                <w:rFonts w:ascii="Times New Roman" w:hAnsi="Times New Roman" w:cs="Times New Roman"/>
                <w:color w:val="000000"/>
                <w:sz w:val="24"/>
                <w:szCs w:val="24"/>
                <w:shd w:val="clear" w:color="auto" w:fill="FEFEFE"/>
              </w:rPr>
              <w:t> </w:t>
            </w:r>
            <w:r w:rsidRPr="00E71DE9">
              <w:rPr>
                <w:rFonts w:ascii="Times New Roman" w:hAnsi="Times New Roman" w:cs="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2459AF" w:rsidRPr="00AC0FA4" w:rsidTr="00AD0CB8">
        <w:tc>
          <w:tcPr>
            <w:tcW w:w="2287" w:type="dxa"/>
          </w:tcPr>
          <w:p w:rsidR="002459AF" w:rsidRPr="00DD7511" w:rsidRDefault="002459AF" w:rsidP="00125C6F">
            <w:pPr>
              <w:spacing w:line="276" w:lineRule="auto"/>
              <w:jc w:val="both"/>
              <w:rPr>
                <w:rFonts w:ascii="Times New Roman" w:hAnsi="Times New Roman" w:cs="Times New Roman"/>
                <w:b/>
                <w:sz w:val="24"/>
                <w:szCs w:val="24"/>
              </w:rPr>
            </w:pPr>
            <w:r w:rsidRPr="00DD7511">
              <w:rPr>
                <w:rFonts w:ascii="Times New Roman" w:hAnsi="Times New Roman" w:cs="Times New Roman"/>
                <w:b/>
                <w:color w:val="000000"/>
                <w:sz w:val="24"/>
                <w:szCs w:val="24"/>
              </w:rPr>
              <w:t>Нередност</w:t>
            </w:r>
          </w:p>
        </w:tc>
        <w:tc>
          <w:tcPr>
            <w:tcW w:w="7451" w:type="dxa"/>
          </w:tcPr>
          <w:p w:rsidR="002459AF" w:rsidRPr="007C4837" w:rsidRDefault="002459AF"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2459AF" w:rsidRPr="00AC0FA4" w:rsidTr="00AD0CB8">
        <w:tc>
          <w:tcPr>
            <w:tcW w:w="2287" w:type="dxa"/>
          </w:tcPr>
          <w:p w:rsidR="002459AF"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Обособена част от</w:t>
            </w:r>
            <w:r w:rsidR="00AD0CB8">
              <w:rPr>
                <w:rFonts w:ascii="Times New Roman" w:hAnsi="Times New Roman" w:cs="Times New Roman"/>
                <w:b/>
                <w:color w:val="000000"/>
                <w:sz w:val="24"/>
                <w:szCs w:val="24"/>
              </w:rPr>
              <w:t xml:space="preserve"> одобрения</w:t>
            </w:r>
            <w:r>
              <w:rPr>
                <w:rFonts w:ascii="Times New Roman" w:hAnsi="Times New Roman" w:cs="Times New Roman"/>
                <w:b/>
                <w:color w:val="000000"/>
                <w:sz w:val="24"/>
                <w:szCs w:val="24"/>
              </w:rPr>
              <w:t xml:space="preserve"> проект</w:t>
            </w:r>
          </w:p>
        </w:tc>
        <w:tc>
          <w:tcPr>
            <w:tcW w:w="7451" w:type="dxa"/>
          </w:tcPr>
          <w:p w:rsidR="002459AF" w:rsidRPr="00AD0CB8" w:rsidRDefault="00AD0CB8" w:rsidP="00125C6F">
            <w:pPr>
              <w:spacing w:line="276" w:lineRule="auto"/>
              <w:jc w:val="both"/>
              <w:rPr>
                <w:rFonts w:ascii="Times New Roman" w:hAnsi="Times New Roman" w:cs="Times New Roman"/>
                <w:color w:val="000000"/>
                <w:sz w:val="24"/>
                <w:szCs w:val="24"/>
                <w:shd w:val="clear" w:color="auto" w:fill="FEFEFE"/>
              </w:rPr>
            </w:pPr>
            <w:r w:rsidRPr="00AD0CB8">
              <w:rPr>
                <w:rFonts w:ascii="Times New Roman" w:eastAsia="Times New Roman" w:hAnsi="Times New Roman" w:cs="Times New Roman"/>
                <w:sz w:val="24"/>
                <w:szCs w:val="24"/>
                <w:highlight w:val="white"/>
                <w:shd w:val="clear" w:color="auto" w:fill="FEFEFE"/>
              </w:rPr>
              <w:t>Завършен етап на изпълнение на инвестицията или дейностите по проекта, който е обособен и е доведен до самостоятелна степен на завършеност</w:t>
            </w:r>
          </w:p>
        </w:tc>
      </w:tr>
      <w:tr w:rsidR="002459AF" w:rsidRPr="00AC0FA4" w:rsidTr="00AD0CB8">
        <w:tc>
          <w:tcPr>
            <w:tcW w:w="2287"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Оперативни разходи</w:t>
            </w:r>
          </w:p>
        </w:tc>
        <w:tc>
          <w:tcPr>
            <w:tcW w:w="7451" w:type="dxa"/>
          </w:tcPr>
          <w:p w:rsidR="002459AF" w:rsidRPr="007C4837" w:rsidRDefault="002459AF"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2459AF" w:rsidRPr="00AC0FA4" w:rsidTr="00AD0CB8">
        <w:tc>
          <w:tcPr>
            <w:tcW w:w="2287" w:type="dxa"/>
          </w:tcPr>
          <w:p w:rsidR="002459AF" w:rsidRPr="00AD0CB8" w:rsidRDefault="00AD0CB8" w:rsidP="00125C6F">
            <w:pPr>
              <w:spacing w:line="276" w:lineRule="auto"/>
              <w:jc w:val="both"/>
              <w:rPr>
                <w:rFonts w:ascii="Times New Roman" w:hAnsi="Times New Roman" w:cs="Times New Roman"/>
                <w:b/>
                <w:sz w:val="24"/>
                <w:szCs w:val="24"/>
              </w:rPr>
            </w:pPr>
            <w:r w:rsidRPr="00AD0CB8">
              <w:rPr>
                <w:rFonts w:ascii="Times New Roman" w:eastAsia="Times New Roman" w:hAnsi="Times New Roman" w:cs="Times New Roman"/>
                <w:b/>
                <w:sz w:val="24"/>
                <w:szCs w:val="24"/>
                <w:highlight w:val="white"/>
                <w:shd w:val="clear" w:color="auto" w:fill="FEFEFE"/>
              </w:rPr>
              <w:t>Оттегляне</w:t>
            </w:r>
          </w:p>
        </w:tc>
        <w:tc>
          <w:tcPr>
            <w:tcW w:w="7451" w:type="dxa"/>
          </w:tcPr>
          <w:p w:rsidR="002459AF" w:rsidRPr="00AD0CB8" w:rsidRDefault="00AD0CB8" w:rsidP="00AD0CB8">
            <w:pPr>
              <w:jc w:val="both"/>
              <w:rPr>
                <w:rFonts w:ascii="Times New Roman" w:eastAsia="Times New Roman" w:hAnsi="Times New Roman" w:cs="Times New Roman"/>
                <w:sz w:val="24"/>
                <w:szCs w:val="24"/>
                <w:highlight w:val="white"/>
                <w:shd w:val="clear" w:color="auto" w:fill="FEFEFE"/>
              </w:rPr>
            </w:pPr>
            <w:r w:rsidRPr="00AD0CB8">
              <w:rPr>
                <w:rFonts w:ascii="Times New Roman" w:eastAsia="Times New Roman" w:hAnsi="Times New Roman" w:cs="Times New Roman"/>
                <w:sz w:val="24"/>
                <w:szCs w:val="24"/>
                <w:highlight w:val="white"/>
                <w:shd w:val="clear" w:color="auto" w:fill="FEFEFE"/>
              </w:rPr>
              <w:t>Действия на ДФЗ - РА, по възстановяване на изплатена безвъзмездна финансова помощ.</w:t>
            </w:r>
          </w:p>
        </w:tc>
      </w:tr>
      <w:tr w:rsidR="002459AF" w:rsidRPr="00AC0FA4" w:rsidTr="00AD0CB8">
        <w:tc>
          <w:tcPr>
            <w:tcW w:w="2287" w:type="dxa"/>
          </w:tcPr>
          <w:p w:rsidR="002459AF" w:rsidRPr="00B83D8F" w:rsidRDefault="002459AF" w:rsidP="00125C6F">
            <w:pPr>
              <w:spacing w:line="276" w:lineRule="auto"/>
              <w:jc w:val="both"/>
              <w:rPr>
                <w:rFonts w:ascii="Times New Roman" w:hAnsi="Times New Roman" w:cs="Times New Roman"/>
                <w:b/>
                <w:sz w:val="24"/>
                <w:szCs w:val="24"/>
              </w:rPr>
            </w:pPr>
            <w:r w:rsidRPr="00B83D8F">
              <w:rPr>
                <w:rFonts w:ascii="Times New Roman" w:hAnsi="Times New Roman" w:cs="Times New Roman"/>
                <w:b/>
                <w:color w:val="000000"/>
                <w:sz w:val="24"/>
                <w:szCs w:val="24"/>
              </w:rPr>
              <w:t>Публична финансова помощ</w:t>
            </w:r>
          </w:p>
        </w:tc>
        <w:tc>
          <w:tcPr>
            <w:tcW w:w="7451" w:type="dxa"/>
          </w:tcPr>
          <w:p w:rsidR="002459AF" w:rsidRPr="00E16598" w:rsidRDefault="00E16598" w:rsidP="00D00818">
            <w:pPr>
              <w:spacing w:line="276" w:lineRule="auto"/>
              <w:jc w:val="both"/>
              <w:rPr>
                <w:rFonts w:ascii="Times New Roman" w:eastAsia="Times New Roman" w:hAnsi="Times New Roman" w:cs="Times New Roman"/>
                <w:sz w:val="24"/>
                <w:szCs w:val="24"/>
                <w:highlight w:val="white"/>
                <w:shd w:val="clear" w:color="auto" w:fill="FEFEFE"/>
              </w:rPr>
            </w:pPr>
            <w:r w:rsidRPr="00E16598">
              <w:rPr>
                <w:rFonts w:ascii="Times New Roman" w:eastAsia="Times New Roman" w:hAnsi="Times New Roman" w:cs="Times New Roman"/>
                <w:sz w:val="24"/>
                <w:szCs w:val="24"/>
                <w:highlight w:val="white"/>
                <w:shd w:val="clear" w:color="auto" w:fill="FEFEFE"/>
              </w:rPr>
              <w:t>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по смисъла на Директива 2004/18/ЕО на Европейския парламент и на Съвета от 31 март 2004 г.</w:t>
            </w:r>
            <w:r>
              <w:rPr>
                <w:rFonts w:eastAsia="Times New Roman"/>
                <w:sz w:val="24"/>
                <w:szCs w:val="24"/>
                <w:highlight w:val="white"/>
                <w:shd w:val="clear" w:color="auto" w:fill="FEFEFE"/>
              </w:rPr>
              <w:t xml:space="preserve"> </w:t>
            </w:r>
            <w:r w:rsidRPr="00E16598">
              <w:rPr>
                <w:rFonts w:ascii="Times New Roman" w:eastAsia="Times New Roman" w:hAnsi="Times New Roman" w:cs="Times New Roman"/>
                <w:sz w:val="24"/>
                <w:szCs w:val="24"/>
                <w:highlight w:val="white"/>
                <w:shd w:val="clear" w:color="auto" w:fill="FEFEFE"/>
              </w:rPr>
              <w:t>относно координирането на процедурите за възлагане на обществени поръчки за строителство, доставки и услуги, ще се разглежда като обществен дял.</w:t>
            </w:r>
          </w:p>
        </w:tc>
      </w:tr>
      <w:tr w:rsidR="002459AF" w:rsidRPr="00AC0FA4" w:rsidTr="00AD0CB8">
        <w:tc>
          <w:tcPr>
            <w:tcW w:w="2287" w:type="dxa"/>
          </w:tcPr>
          <w:p w:rsidR="002459AF" w:rsidRPr="00382DDC" w:rsidRDefault="00382DDC" w:rsidP="00125C6F">
            <w:pPr>
              <w:spacing w:line="276" w:lineRule="auto"/>
              <w:rPr>
                <w:rFonts w:ascii="Times New Roman" w:hAnsi="Times New Roman" w:cs="Times New Roman"/>
                <w:b/>
                <w:color w:val="000000"/>
                <w:sz w:val="24"/>
                <w:szCs w:val="24"/>
              </w:rPr>
            </w:pPr>
            <w:r w:rsidRPr="00382DDC">
              <w:rPr>
                <w:rFonts w:ascii="Times New Roman" w:hAnsi="Times New Roman" w:cs="Times New Roman"/>
                <w:b/>
                <w:color w:val="000000"/>
                <w:sz w:val="24"/>
                <w:szCs w:val="24"/>
              </w:rPr>
              <w:t>Регламент (EC) № 1305/2013</w:t>
            </w:r>
          </w:p>
        </w:tc>
        <w:tc>
          <w:tcPr>
            <w:tcW w:w="7451" w:type="dxa"/>
          </w:tcPr>
          <w:p w:rsidR="002459AF" w:rsidRPr="00CA3A55" w:rsidRDefault="00CA3A55" w:rsidP="004E5EB5">
            <w:pPr>
              <w:jc w:val="both"/>
              <w:rPr>
                <w:rFonts w:ascii="Times New Roman" w:hAnsi="Times New Roman" w:cs="Times New Roman"/>
                <w:sz w:val="24"/>
                <w:szCs w:val="24"/>
                <w:shd w:val="clear" w:color="auto" w:fill="FEFEFE"/>
              </w:rPr>
            </w:pPr>
            <w:r w:rsidRPr="00CA3A55">
              <w:rPr>
                <w:rFonts w:ascii="Times New Roman" w:hAnsi="Times New Roman" w:cs="Times New Roman"/>
                <w:sz w:val="24"/>
                <w:szCs w:val="24"/>
                <w:shd w:val="clear" w:color="auto" w:fill="FFFFFF"/>
              </w:rPr>
              <w:t>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tc>
      </w:tr>
      <w:tr w:rsidR="002459AF" w:rsidRPr="00AC0FA4" w:rsidTr="00AD0CB8">
        <w:tc>
          <w:tcPr>
            <w:tcW w:w="2287" w:type="dxa"/>
          </w:tcPr>
          <w:p w:rsidR="002459AF" w:rsidRPr="00983B94" w:rsidRDefault="002459AF" w:rsidP="00125C6F">
            <w:pPr>
              <w:spacing w:line="276" w:lineRule="auto"/>
              <w:jc w:val="both"/>
              <w:rPr>
                <w:rFonts w:ascii="Times New Roman" w:hAnsi="Times New Roman" w:cs="Times New Roman"/>
                <w:b/>
                <w:color w:val="000000"/>
                <w:sz w:val="24"/>
                <w:szCs w:val="24"/>
              </w:rPr>
            </w:pPr>
            <w:r w:rsidRPr="00983B94">
              <w:rPr>
                <w:rFonts w:ascii="Times New Roman" w:hAnsi="Times New Roman" w:cs="Times New Roman"/>
                <w:b/>
                <w:color w:val="000000"/>
                <w:sz w:val="24"/>
                <w:szCs w:val="24"/>
                <w:shd w:val="clear" w:color="auto" w:fill="FEFEFE"/>
              </w:rPr>
              <w:t>Финансова помощ</w:t>
            </w:r>
          </w:p>
        </w:tc>
        <w:tc>
          <w:tcPr>
            <w:tcW w:w="7451" w:type="dxa"/>
          </w:tcPr>
          <w:p w:rsidR="002459AF" w:rsidRPr="00983B94" w:rsidRDefault="002459AF" w:rsidP="00125C6F">
            <w:pPr>
              <w:spacing w:line="276" w:lineRule="auto"/>
              <w:jc w:val="both"/>
              <w:rPr>
                <w:rFonts w:ascii="Times New Roman" w:hAnsi="Times New Roman" w:cs="Times New Roman"/>
                <w:color w:val="000000"/>
                <w:sz w:val="24"/>
                <w:szCs w:val="24"/>
                <w:shd w:val="clear" w:color="auto" w:fill="FEFEFE"/>
              </w:rPr>
            </w:pPr>
            <w:r w:rsidRPr="00983B94">
              <w:rPr>
                <w:rStyle w:val="apple-converted-space"/>
                <w:rFonts w:ascii="Times New Roman" w:hAnsi="Times New Roman" w:cs="Times New Roman"/>
                <w:color w:val="000000"/>
                <w:sz w:val="24"/>
                <w:szCs w:val="24"/>
                <w:shd w:val="clear" w:color="auto" w:fill="FEFEFE"/>
              </w:rPr>
              <w:t>Б</w:t>
            </w:r>
            <w:r w:rsidRPr="00983B94">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bl>
    <w:p w:rsidR="001A195F" w:rsidRPr="00466459" w:rsidRDefault="001A195F" w:rsidP="002459AF">
      <w:pPr>
        <w:rPr>
          <w:lang w:val="en-US"/>
        </w:rPr>
      </w:pPr>
    </w:p>
    <w:p w:rsidR="00D730EF" w:rsidRDefault="002459AF" w:rsidP="00D730EF">
      <w:pPr>
        <w:pStyle w:val="1"/>
        <w:rPr>
          <w:rFonts w:cs="Times New Roman"/>
          <w:szCs w:val="24"/>
        </w:rPr>
      </w:pPr>
      <w:bookmarkStart w:id="1" w:name="_Toc520199165"/>
      <w:r w:rsidRPr="00537289">
        <w:rPr>
          <w:rFonts w:cs="Times New Roman"/>
          <w:szCs w:val="24"/>
        </w:rPr>
        <w:t xml:space="preserve">1. </w:t>
      </w:r>
      <w:r w:rsidRPr="00BC6508">
        <w:rPr>
          <w:rFonts w:cs="Times New Roman"/>
          <w:szCs w:val="24"/>
        </w:rPr>
        <w:t>ОБОСНОВКА</w:t>
      </w:r>
      <w:bookmarkEnd w:id="1"/>
    </w:p>
    <w:p w:rsidR="00F95399" w:rsidRPr="00F95399" w:rsidRDefault="00F95399" w:rsidP="00F95399"/>
    <w:p w:rsidR="00F95399" w:rsidRPr="00A23868" w:rsidRDefault="0020067D" w:rsidP="00F95399">
      <w:pPr>
        <w:pStyle w:val="Default"/>
        <w:spacing w:line="276" w:lineRule="auto"/>
        <w:jc w:val="both"/>
        <w:rPr>
          <w:sz w:val="23"/>
          <w:szCs w:val="23"/>
        </w:rPr>
      </w:pPr>
      <w:r>
        <w:rPr>
          <w:rFonts w:cs="Times New Roman"/>
          <w:szCs w:val="24"/>
        </w:rPr>
        <w:t>Прилагането на мярка 4.2</w:t>
      </w:r>
      <w:r w:rsidR="00F95399">
        <w:rPr>
          <w:rFonts w:cs="Times New Roman"/>
          <w:szCs w:val="24"/>
        </w:rPr>
        <w:t>.1</w:t>
      </w:r>
      <w:r w:rsidR="00D730EF" w:rsidRPr="00FC45E4">
        <w:rPr>
          <w:rFonts w:cs="Times New Roman"/>
          <w:bCs/>
          <w:szCs w:val="24"/>
        </w:rPr>
        <w:t xml:space="preserve"> </w:t>
      </w:r>
      <w:r w:rsidR="00956758" w:rsidRPr="007B1509">
        <w:rPr>
          <w:rFonts w:cs="Times New Roman"/>
          <w:bCs/>
          <w:szCs w:val="24"/>
        </w:rPr>
        <w:t>„</w:t>
      </w:r>
      <w:r w:rsidRPr="0020067D">
        <w:rPr>
          <w:szCs w:val="24"/>
        </w:rPr>
        <w:t>Инвестиции в преработка/маркетинг на селскостопански продукти</w:t>
      </w:r>
      <w:r w:rsidR="007B1509" w:rsidRPr="007B1509">
        <w:rPr>
          <w:bCs/>
          <w:szCs w:val="24"/>
        </w:rPr>
        <w:t>“</w:t>
      </w:r>
      <w:r w:rsidR="007B1509">
        <w:rPr>
          <w:rFonts w:eastAsiaTheme="majorEastAsia" w:cstheme="majorBidi"/>
          <w:bCs/>
          <w:szCs w:val="24"/>
        </w:rPr>
        <w:t xml:space="preserve"> от</w:t>
      </w:r>
      <w:r w:rsidR="00D730EF" w:rsidRPr="00FC45E4">
        <w:rPr>
          <w:rFonts w:eastAsiaTheme="majorEastAsia" w:cstheme="majorBidi"/>
          <w:bCs/>
          <w:szCs w:val="24"/>
        </w:rPr>
        <w:t xml:space="preserve"> Стратегията за Водено от общностите местно развитие на</w:t>
      </w:r>
      <w:r w:rsidR="006E10F8">
        <w:rPr>
          <w:rFonts w:eastAsiaTheme="majorEastAsia" w:cstheme="majorBidi"/>
          <w:bCs/>
          <w:szCs w:val="24"/>
        </w:rPr>
        <w:t xml:space="preserve">  СНЦ </w:t>
      </w:r>
      <w:r>
        <w:rPr>
          <w:rFonts w:eastAsiaTheme="majorEastAsia" w:cstheme="majorBidi"/>
          <w:bCs/>
          <w:szCs w:val="24"/>
        </w:rPr>
        <w:t xml:space="preserve">                        </w:t>
      </w:r>
      <w:r w:rsidR="00F95399">
        <w:rPr>
          <w:rFonts w:eastAsiaTheme="majorEastAsia" w:cstheme="majorBidi"/>
          <w:bCs/>
          <w:szCs w:val="24"/>
        </w:rPr>
        <w:t>„МИГ-  Айтос” цели    н</w:t>
      </w:r>
      <w:r w:rsidR="00F95399" w:rsidRPr="00A41E34">
        <w:rPr>
          <w:rFonts w:eastAsia="Times New Roman"/>
          <w:highlight w:val="white"/>
          <w:shd w:val="clear" w:color="auto" w:fill="FEFEFE"/>
        </w:rPr>
        <w:t>асърчаване създаването, развитието и подобряване на цялостната дейност на предприятия от хранително-преработвателната промишленост, включително къси вериги на доставка</w:t>
      </w:r>
      <w:r w:rsidR="00F95399" w:rsidRPr="00A41E34">
        <w:rPr>
          <w:rFonts w:eastAsia="Times New Roman"/>
        </w:rPr>
        <w:t>.</w:t>
      </w:r>
    </w:p>
    <w:p w:rsidR="003E2949" w:rsidRPr="00F95399" w:rsidRDefault="00F95399" w:rsidP="00F95399">
      <w:pPr>
        <w:jc w:val="both"/>
        <w:rPr>
          <w:rFonts w:ascii="Times New Roman" w:hAnsi="Times New Roman" w:cs="Times New Roman"/>
          <w:sz w:val="24"/>
          <w:szCs w:val="24"/>
        </w:rPr>
      </w:pPr>
      <w:r>
        <w:rPr>
          <w:rFonts w:ascii="Times New Roman" w:eastAsiaTheme="majorEastAsia" w:hAnsi="Times New Roman" w:cstheme="majorBidi"/>
          <w:bCs/>
          <w:sz w:val="24"/>
          <w:szCs w:val="24"/>
        </w:rPr>
        <w:t xml:space="preserve">                   </w:t>
      </w:r>
    </w:p>
    <w:p w:rsidR="00125C6F" w:rsidRDefault="002459AF" w:rsidP="002459AF">
      <w:pPr>
        <w:jc w:val="both"/>
        <w:rPr>
          <w:rFonts w:ascii="Times New Roman" w:hAnsi="Times New Roman" w:cs="Times New Roman"/>
          <w:sz w:val="24"/>
        </w:rPr>
      </w:pPr>
      <w:r w:rsidRPr="00E76616">
        <w:rPr>
          <w:rFonts w:ascii="Times New Roman" w:hAnsi="Times New Roman" w:cs="Times New Roman"/>
          <w:sz w:val="24"/>
        </w:rPr>
        <w:t>Указанията за изпълнение на проекти</w:t>
      </w:r>
      <w:r w:rsidR="00175CB2">
        <w:rPr>
          <w:rFonts w:ascii="Times New Roman" w:hAnsi="Times New Roman" w:cs="Times New Roman"/>
          <w:sz w:val="24"/>
        </w:rPr>
        <w:t xml:space="preserve"> по мярката</w:t>
      </w:r>
      <w:r w:rsidRPr="00E76616">
        <w:rPr>
          <w:rFonts w:ascii="Times New Roman" w:hAnsi="Times New Roman" w:cs="Times New Roman"/>
          <w:sz w:val="24"/>
        </w:rPr>
        <w:t xml:space="preserve"> са неразделна част от документацията по чл.26, ал.1 на ЗУСЕСИФ за настоящата процедура за подбор на проекти за предоставяне на безвъзмездна финансова помощ по </w:t>
      </w:r>
      <w:r w:rsidR="0020067D">
        <w:rPr>
          <w:rFonts w:ascii="Times New Roman" w:hAnsi="Times New Roman" w:cs="Times New Roman"/>
          <w:sz w:val="24"/>
          <w:szCs w:val="24"/>
        </w:rPr>
        <w:t>мярка 4.2</w:t>
      </w:r>
      <w:r w:rsidR="00F95399">
        <w:rPr>
          <w:rFonts w:ascii="Times New Roman" w:hAnsi="Times New Roman" w:cs="Times New Roman"/>
          <w:sz w:val="24"/>
          <w:szCs w:val="24"/>
        </w:rPr>
        <w:t>.1</w:t>
      </w:r>
      <w:r w:rsidR="003E2949" w:rsidRPr="00FC45E4">
        <w:rPr>
          <w:rFonts w:ascii="Times New Roman" w:hAnsi="Times New Roman" w:cs="Times New Roman"/>
          <w:bCs/>
          <w:sz w:val="24"/>
          <w:szCs w:val="24"/>
        </w:rPr>
        <w:t xml:space="preserve"> </w:t>
      </w:r>
      <w:r w:rsidR="003E2949" w:rsidRPr="007B1509">
        <w:rPr>
          <w:rFonts w:ascii="Times New Roman" w:hAnsi="Times New Roman" w:cs="Times New Roman"/>
          <w:bCs/>
          <w:sz w:val="24"/>
          <w:szCs w:val="24"/>
        </w:rPr>
        <w:t>„</w:t>
      </w:r>
      <w:r w:rsidR="0020067D" w:rsidRPr="0020067D">
        <w:rPr>
          <w:rFonts w:ascii="Times New Roman" w:hAnsi="Times New Roman"/>
          <w:sz w:val="24"/>
          <w:szCs w:val="24"/>
        </w:rPr>
        <w:t>Инвестиции в преработка/маркетинг на селскостопански продукти</w:t>
      </w:r>
      <w:r w:rsidR="0020067D" w:rsidRPr="007B1509">
        <w:rPr>
          <w:rFonts w:ascii="Times New Roman" w:hAnsi="Times New Roman"/>
          <w:bCs/>
          <w:sz w:val="24"/>
          <w:szCs w:val="24"/>
        </w:rPr>
        <w:t xml:space="preserve"> </w:t>
      </w:r>
      <w:r w:rsidR="003E2949" w:rsidRPr="007B1509">
        <w:rPr>
          <w:rFonts w:ascii="Times New Roman" w:hAnsi="Times New Roman"/>
          <w:bCs/>
          <w:sz w:val="24"/>
          <w:szCs w:val="24"/>
        </w:rPr>
        <w:t>“</w:t>
      </w:r>
      <w:r w:rsidR="003E2949">
        <w:rPr>
          <w:rFonts w:ascii="Times New Roman" w:eastAsiaTheme="majorEastAsia" w:hAnsi="Times New Roman" w:cstheme="majorBidi"/>
          <w:bCs/>
          <w:sz w:val="24"/>
          <w:szCs w:val="24"/>
        </w:rPr>
        <w:t xml:space="preserve"> </w:t>
      </w:r>
      <w:r w:rsidR="00904EE7">
        <w:rPr>
          <w:rFonts w:ascii="Times New Roman" w:eastAsiaTheme="majorEastAsia" w:hAnsi="Times New Roman" w:cstheme="majorBidi"/>
          <w:bCs/>
          <w:sz w:val="24"/>
          <w:szCs w:val="24"/>
        </w:rPr>
        <w:t xml:space="preserve"> от</w:t>
      </w:r>
      <w:r w:rsidR="00904EE7" w:rsidRPr="00FC45E4">
        <w:rPr>
          <w:rFonts w:ascii="Times New Roman" w:eastAsiaTheme="majorEastAsia" w:hAnsi="Times New Roman" w:cstheme="majorBidi"/>
          <w:bCs/>
          <w:sz w:val="24"/>
          <w:szCs w:val="24"/>
        </w:rPr>
        <w:t xml:space="preserve"> Стратегията за Водено от общностите местно развитие на</w:t>
      </w:r>
      <w:r w:rsidR="00904EE7">
        <w:rPr>
          <w:rFonts w:ascii="Times New Roman" w:eastAsiaTheme="majorEastAsia" w:hAnsi="Times New Roman" w:cstheme="majorBidi"/>
          <w:bCs/>
          <w:sz w:val="24"/>
          <w:szCs w:val="24"/>
        </w:rPr>
        <w:t xml:space="preserve">  </w:t>
      </w:r>
      <w:r w:rsidR="00F95399">
        <w:rPr>
          <w:rFonts w:ascii="Times New Roman" w:eastAsiaTheme="majorEastAsia" w:hAnsi="Times New Roman" w:cstheme="majorBidi"/>
          <w:bCs/>
          <w:sz w:val="24"/>
          <w:szCs w:val="24"/>
        </w:rPr>
        <w:t>СНЦ „МИГ-  Айтос</w:t>
      </w:r>
      <w:r w:rsidR="00904EE7" w:rsidRPr="00FC45E4">
        <w:rPr>
          <w:rFonts w:ascii="Times New Roman" w:eastAsiaTheme="majorEastAsia" w:hAnsi="Times New Roman" w:cstheme="majorBidi"/>
          <w:bCs/>
          <w:sz w:val="24"/>
          <w:szCs w:val="24"/>
        </w:rPr>
        <w:t>”</w:t>
      </w:r>
    </w:p>
    <w:p w:rsidR="00125C6F" w:rsidRPr="00E76616" w:rsidRDefault="00125C6F" w:rsidP="002459AF">
      <w:pPr>
        <w:jc w:val="both"/>
        <w:rPr>
          <w:rFonts w:ascii="Times New Roman" w:hAnsi="Times New Roman" w:cs="Times New Roman"/>
          <w:sz w:val="24"/>
        </w:rPr>
      </w:pPr>
      <w:r>
        <w:rPr>
          <w:rFonts w:ascii="Times New Roman" w:hAnsi="Times New Roman" w:cs="Times New Roman"/>
          <w:sz w:val="24"/>
        </w:rPr>
        <w:t>Нас</w:t>
      </w:r>
      <w:r w:rsidR="00244DBA">
        <w:rPr>
          <w:rFonts w:ascii="Times New Roman" w:hAnsi="Times New Roman" w:cs="Times New Roman"/>
          <w:sz w:val="24"/>
        </w:rPr>
        <w:t xml:space="preserve">тоящите указания отчитат изискванията на  </w:t>
      </w:r>
      <w:r>
        <w:rPr>
          <w:rFonts w:ascii="Times New Roman" w:hAnsi="Times New Roman" w:cs="Times New Roman"/>
          <w:sz w:val="24"/>
        </w:rPr>
        <w:t xml:space="preserve"> </w:t>
      </w:r>
      <w:r w:rsidR="00EA2C19">
        <w:rPr>
          <w:rFonts w:ascii="Times New Roman" w:hAnsi="Times New Roman" w:cs="Times New Roman"/>
          <w:sz w:val="24"/>
        </w:rPr>
        <w:t xml:space="preserve">Наредба № 4 от 30 май 2018 година за условията и реда за изплащане, намаляване или отказ за изплащане, или за оттегляне на изплатената финансова помощ за мерките и </w:t>
      </w:r>
      <w:proofErr w:type="spellStart"/>
      <w:r w:rsidR="00EA2C19">
        <w:rPr>
          <w:rFonts w:ascii="Times New Roman" w:hAnsi="Times New Roman" w:cs="Times New Roman"/>
          <w:sz w:val="24"/>
        </w:rPr>
        <w:t>подмерките</w:t>
      </w:r>
      <w:proofErr w:type="spellEnd"/>
      <w:r w:rsidR="00EA2C19">
        <w:rPr>
          <w:rFonts w:ascii="Times New Roman" w:hAnsi="Times New Roman" w:cs="Times New Roman"/>
          <w:sz w:val="24"/>
        </w:rPr>
        <w:t xml:space="preserve">  по чл.9б т.2 Закона за подпомагане на земеделските производители, издадена от  министъра на земеделието, храните и горите  ( </w:t>
      </w:r>
      <w:proofErr w:type="spellStart"/>
      <w:r w:rsidR="00EA2C19">
        <w:rPr>
          <w:rFonts w:ascii="Times New Roman" w:hAnsi="Times New Roman" w:cs="Times New Roman"/>
          <w:sz w:val="24"/>
        </w:rPr>
        <w:t>обн</w:t>
      </w:r>
      <w:proofErr w:type="spellEnd"/>
      <w:r w:rsidR="00EA2C19">
        <w:rPr>
          <w:rFonts w:ascii="Times New Roman" w:hAnsi="Times New Roman" w:cs="Times New Roman"/>
          <w:sz w:val="24"/>
        </w:rPr>
        <w:t>.ДВ бр. 48 от</w:t>
      </w:r>
      <w:r w:rsidR="00D730EF">
        <w:rPr>
          <w:rFonts w:ascii="Times New Roman" w:hAnsi="Times New Roman" w:cs="Times New Roman"/>
          <w:sz w:val="24"/>
        </w:rPr>
        <w:t xml:space="preserve"> </w:t>
      </w:r>
      <w:r w:rsidR="00EA2C19">
        <w:rPr>
          <w:rFonts w:ascii="Times New Roman" w:hAnsi="Times New Roman" w:cs="Times New Roman"/>
          <w:sz w:val="24"/>
        </w:rPr>
        <w:t>8 юни 2018г)</w:t>
      </w:r>
    </w:p>
    <w:p w:rsidR="002459AF" w:rsidRDefault="002459AF" w:rsidP="002459AF">
      <w:pPr>
        <w:pStyle w:val="1"/>
        <w:rPr>
          <w:rFonts w:cs="Times New Roman"/>
          <w:szCs w:val="24"/>
        </w:rPr>
      </w:pPr>
      <w:bookmarkStart w:id="2" w:name="_Toc520199166"/>
      <w:r w:rsidRPr="007C4837">
        <w:rPr>
          <w:rFonts w:cs="Times New Roman"/>
          <w:szCs w:val="24"/>
        </w:rPr>
        <w:t xml:space="preserve">2. </w:t>
      </w:r>
      <w:r>
        <w:t>СКЛЮЧВАНЕ НА ДОГОВОР</w:t>
      </w:r>
      <w:bookmarkEnd w:id="2"/>
      <w:r w:rsidRPr="007C4837">
        <w:rPr>
          <w:rFonts w:cs="Times New Roman"/>
          <w:szCs w:val="24"/>
        </w:rPr>
        <w:t xml:space="preserve"> </w:t>
      </w:r>
    </w:p>
    <w:p w:rsidR="002459AF" w:rsidRPr="00BC6508" w:rsidRDefault="002459AF" w:rsidP="002459AF">
      <w:pPr>
        <w:jc w:val="both"/>
        <w:rPr>
          <w:rFonts w:ascii="Times New Roman" w:hAnsi="Times New Roman" w:cs="Times New Roman"/>
          <w:sz w:val="24"/>
        </w:rPr>
      </w:pPr>
      <w:r w:rsidRPr="00BC6508">
        <w:rPr>
          <w:rFonts w:ascii="Times New Roman" w:hAnsi="Times New Roman" w:cs="Times New Roman"/>
          <w:sz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2459AF" w:rsidRPr="00C4398D" w:rsidRDefault="002459AF" w:rsidP="002459AF">
      <w:pPr>
        <w:pStyle w:val="a7"/>
        <w:numPr>
          <w:ilvl w:val="0"/>
          <w:numId w:val="3"/>
        </w:numPr>
        <w:spacing w:line="276" w:lineRule="auto"/>
        <w:jc w:val="both"/>
      </w:pPr>
      <w:r w:rsidRPr="00BC6508">
        <w:t xml:space="preserve">Свидетелство за съдимост </w:t>
      </w:r>
      <w:r w:rsidR="00EF725D">
        <w:t>от представляващия/те кандидата</w:t>
      </w:r>
      <w:r w:rsidRPr="00C4398D">
        <w:t>, издадено не по-късно от 6 месеца преди представянето му;</w:t>
      </w:r>
    </w:p>
    <w:p w:rsidR="002459AF" w:rsidRPr="00534CA2" w:rsidRDefault="002459AF" w:rsidP="002459AF">
      <w:pPr>
        <w:pStyle w:val="a7"/>
        <w:numPr>
          <w:ilvl w:val="0"/>
          <w:numId w:val="3"/>
        </w:numPr>
        <w:spacing w:line="276" w:lineRule="auto"/>
        <w:jc w:val="both"/>
      </w:pPr>
      <w:r w:rsidRPr="00534CA2">
        <w:t>Декларация съгласно приложение № 6 от Наредба</w:t>
      </w:r>
      <w:r w:rsidR="00FC45E4">
        <w:t xml:space="preserve"> №</w:t>
      </w:r>
      <w:r w:rsidRPr="00534CA2">
        <w:t xml:space="preserve"> 22 </w:t>
      </w:r>
      <w:r w:rsidR="00534CA2" w:rsidRPr="00534CA2">
        <w:t>от представляващия/те кандидата</w:t>
      </w:r>
      <w:r w:rsidR="00534CA2" w:rsidRPr="00534CA2">
        <w:rPr>
          <w:color w:val="000000"/>
          <w:shd w:val="clear" w:color="auto" w:fill="FEFEFE"/>
        </w:rPr>
        <w:t xml:space="preserve"> </w:t>
      </w:r>
      <w:r w:rsidR="00F95399">
        <w:t>- Приложение № 3</w:t>
      </w:r>
      <w:r w:rsidRPr="00534CA2">
        <w:t xml:space="preserve"> от Условията за кандидатстване;</w:t>
      </w:r>
    </w:p>
    <w:p w:rsidR="002459AF" w:rsidRPr="00534CA2" w:rsidRDefault="002459AF" w:rsidP="002459AF">
      <w:pPr>
        <w:pStyle w:val="a7"/>
        <w:numPr>
          <w:ilvl w:val="0"/>
          <w:numId w:val="3"/>
        </w:numPr>
        <w:spacing w:line="276" w:lineRule="auto"/>
        <w:jc w:val="both"/>
      </w:pPr>
      <w:r w:rsidRPr="00534CA2">
        <w:t>Декларация за нередности съгласно приложение № 10 от Наредба</w:t>
      </w:r>
      <w:r w:rsidR="00FC45E4">
        <w:t xml:space="preserve"> №</w:t>
      </w:r>
      <w:r w:rsidRPr="00534CA2">
        <w:t xml:space="preserve"> 22 </w:t>
      </w:r>
      <w:r w:rsidR="00AB5DA6">
        <w:t xml:space="preserve">от представляващия/те кандидат </w:t>
      </w:r>
      <w:r w:rsidR="00F95399">
        <w:t>– Приложение № 4</w:t>
      </w:r>
      <w:r w:rsidR="007C314D" w:rsidRPr="00534CA2">
        <w:t xml:space="preserve"> о</w:t>
      </w:r>
      <w:r w:rsidRPr="00534CA2">
        <w:t>т Условията за кандидатстване;</w:t>
      </w:r>
    </w:p>
    <w:p w:rsidR="002459AF" w:rsidRPr="00BC6508" w:rsidRDefault="002459AF" w:rsidP="002459AF">
      <w:pPr>
        <w:jc w:val="both"/>
        <w:rPr>
          <w:rFonts w:ascii="Times New Roman" w:hAnsi="Times New Roman" w:cs="Times New Roman"/>
          <w:sz w:val="24"/>
        </w:rPr>
      </w:pPr>
    </w:p>
    <w:p w:rsidR="002459AF" w:rsidRDefault="002459AF" w:rsidP="002459AF">
      <w:pPr>
        <w:jc w:val="both"/>
        <w:rPr>
          <w:rFonts w:ascii="Times New Roman" w:hAnsi="Times New Roman" w:cs="Times New Roman"/>
          <w:sz w:val="24"/>
        </w:rPr>
      </w:pPr>
      <w:r w:rsidRPr="00BC6508">
        <w:rPr>
          <w:rFonts w:ascii="Times New Roman" w:hAnsi="Times New Roman" w:cs="Times New Roman"/>
          <w:sz w:val="24"/>
        </w:rPr>
        <w:t>2. В срок</w:t>
      </w:r>
      <w:r w:rsidR="007C314D">
        <w:rPr>
          <w:rFonts w:ascii="Times New Roman" w:hAnsi="Times New Roman" w:cs="Times New Roman"/>
          <w:sz w:val="24"/>
        </w:rPr>
        <w:t xml:space="preserve"> от</w:t>
      </w:r>
      <w:r w:rsidRPr="00BC6508">
        <w:rPr>
          <w:rFonts w:ascii="Times New Roman" w:hAnsi="Times New Roman" w:cs="Times New Roman"/>
          <w:sz w:val="24"/>
        </w:rPr>
        <w:t xml:space="preserve"> 15 работни дни от датата на получаване на заповедта за предоставяне на финансова помощ кандидатът има право да сключи тристранен договор с ДФЗ и с МИГ</w:t>
      </w:r>
      <w:r w:rsidR="00EF725D">
        <w:rPr>
          <w:rFonts w:ascii="Times New Roman" w:hAnsi="Times New Roman" w:cs="Times New Roman"/>
          <w:sz w:val="24"/>
        </w:rPr>
        <w:t>.</w:t>
      </w:r>
      <w:r w:rsidRPr="00BC6508">
        <w:rPr>
          <w:rFonts w:ascii="Times New Roman" w:hAnsi="Times New Roman" w:cs="Times New Roman"/>
          <w:sz w:val="24"/>
        </w:rPr>
        <w:t xml:space="preserve">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C11F64" w:rsidRPr="00C11F64" w:rsidRDefault="00C11F64" w:rsidP="00C11F64">
      <w:pPr>
        <w:pStyle w:val="Default"/>
        <w:spacing w:before="57" w:after="57" w:line="276" w:lineRule="auto"/>
        <w:jc w:val="both"/>
      </w:pPr>
      <w:r>
        <w:rPr>
          <w:rFonts w:cs="Times New Roman"/>
        </w:rPr>
        <w:t xml:space="preserve">3. </w:t>
      </w:r>
      <w:r w:rsidRPr="00C11F64">
        <w:t xml:space="preserve"> </w:t>
      </w:r>
      <w:r w:rsidRPr="0042247C">
        <w:t>Всеки бенефициент се задължава след сключване на Административен договор за БФП да създаде „код за достъп“ в секция „Договори“ в ИСУН с права „четене“ на служител/и на</w:t>
      </w:r>
      <w:r w:rsidR="00F95399">
        <w:t xml:space="preserve"> МИГ –Айтос</w:t>
      </w:r>
      <w:r>
        <w:t xml:space="preserve"> </w:t>
      </w:r>
      <w:r w:rsidRPr="0042247C">
        <w:t>във връзка с изпълнение на задълженията им по чл. 51 на ПМС 161/2016.</w:t>
      </w:r>
    </w:p>
    <w:p w:rsidR="002459AF" w:rsidRPr="00C4398D" w:rsidRDefault="00C11F64" w:rsidP="002459AF">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w:t>
      </w:r>
      <w:r w:rsidR="002459AF">
        <w:rPr>
          <w:rFonts w:ascii="Times New Roman" w:hAnsi="Times New Roman" w:cs="Times New Roman"/>
          <w:color w:val="000000"/>
          <w:sz w:val="24"/>
          <w:szCs w:val="24"/>
        </w:rPr>
        <w:t xml:space="preserve">. </w:t>
      </w:r>
      <w:r w:rsidR="002459AF" w:rsidRPr="00C4398D">
        <w:rPr>
          <w:rFonts w:ascii="Times New Roman" w:hAnsi="Times New Roman" w:cs="Times New Roman"/>
          <w:color w:val="000000"/>
          <w:sz w:val="24"/>
          <w:szCs w:val="24"/>
        </w:rPr>
        <w:t>Получателят може да подаде заявление за промяна на вече сключения договор за предоставяне на финансова помощ чрез ИСУН. Към заявлението се прилагат доказателствата, необходими за преценката на основателността му.</w:t>
      </w:r>
    </w:p>
    <w:p w:rsidR="002459AF" w:rsidRPr="00C4398D" w:rsidRDefault="002459AF" w:rsidP="002459AF">
      <w:pPr>
        <w:shd w:val="clear" w:color="auto" w:fill="FEFEFE"/>
        <w:rPr>
          <w:rFonts w:ascii="Times New Roman" w:hAnsi="Times New Roman" w:cs="Times New Roman"/>
          <w:color w:val="000000"/>
          <w:sz w:val="24"/>
          <w:szCs w:val="24"/>
        </w:rPr>
      </w:pPr>
      <w:r w:rsidRPr="00C4398D">
        <w:rPr>
          <w:rFonts w:ascii="Times New Roman" w:hAnsi="Times New Roman" w:cs="Times New Roman"/>
          <w:color w:val="000000"/>
          <w:sz w:val="24"/>
          <w:szCs w:val="24"/>
        </w:rPr>
        <w:t xml:space="preserve"> Не се допуска изменение и/или допълнение на договора за финансова помощ, което:</w:t>
      </w:r>
    </w:p>
    <w:p w:rsidR="002459AF" w:rsidRPr="00C4398D" w:rsidRDefault="002459AF" w:rsidP="002459AF">
      <w:pPr>
        <w:pStyle w:val="a7"/>
        <w:shd w:val="clear" w:color="auto" w:fill="FEFEFE"/>
        <w:spacing w:line="276" w:lineRule="auto"/>
        <w:rPr>
          <w:color w:val="000000"/>
        </w:rPr>
      </w:pPr>
      <w:r w:rsidRPr="00C4398D">
        <w:rPr>
          <w:color w:val="000000"/>
        </w:rPr>
        <w:t>1. засяга основната цел на дейността и/или променя предназначението на инвестицията съгласно одобрения проект;</w:t>
      </w:r>
    </w:p>
    <w:p w:rsidR="002459AF" w:rsidRPr="00C4398D" w:rsidRDefault="002459AF" w:rsidP="002459AF">
      <w:pPr>
        <w:pStyle w:val="a7"/>
        <w:shd w:val="clear" w:color="auto" w:fill="FEFEFE"/>
        <w:spacing w:line="276" w:lineRule="auto"/>
        <w:rPr>
          <w:color w:val="000000"/>
        </w:rPr>
      </w:pPr>
      <w:r w:rsidRPr="00C4398D">
        <w:rPr>
          <w:color w:val="000000"/>
        </w:rPr>
        <w:t>2. води до несъответствие с целите, дейностите, изискванията и критериите за оценка;</w:t>
      </w:r>
    </w:p>
    <w:p w:rsidR="002459AF" w:rsidRPr="00C4398D" w:rsidRDefault="002459AF" w:rsidP="002459AF">
      <w:pPr>
        <w:pStyle w:val="a7"/>
        <w:shd w:val="clear" w:color="auto" w:fill="FEFEFE"/>
        <w:spacing w:line="276" w:lineRule="auto"/>
        <w:rPr>
          <w:color w:val="000000"/>
        </w:rPr>
      </w:pPr>
      <w:r w:rsidRPr="00C4398D">
        <w:rPr>
          <w:color w:val="000000"/>
        </w:rPr>
        <w:t>3. води до увеличение на стойността на договорената финансова помощ.</w:t>
      </w:r>
    </w:p>
    <w:p w:rsidR="002459AF" w:rsidRPr="00C4398D" w:rsidRDefault="002459AF" w:rsidP="002459AF">
      <w:pPr>
        <w:pStyle w:val="a7"/>
        <w:shd w:val="clear" w:color="auto" w:fill="FEFEFE"/>
        <w:spacing w:line="276" w:lineRule="auto"/>
        <w:rPr>
          <w:color w:val="000000"/>
        </w:rPr>
      </w:pPr>
    </w:p>
    <w:p w:rsidR="002459AF" w:rsidRPr="00C4398D" w:rsidRDefault="002459AF" w:rsidP="002459AF">
      <w:pPr>
        <w:shd w:val="clear" w:color="auto" w:fill="FEFEFE"/>
        <w:jc w:val="both"/>
        <w:rPr>
          <w:rFonts w:ascii="Times New Roman" w:hAnsi="Times New Roman" w:cs="Times New Roman"/>
          <w:color w:val="000000"/>
          <w:sz w:val="24"/>
          <w:szCs w:val="24"/>
        </w:rPr>
      </w:pPr>
      <w:r w:rsidRPr="00C4398D">
        <w:rPr>
          <w:rFonts w:ascii="Times New Roman" w:hAnsi="Times New Roman" w:cs="Times New Roman"/>
          <w:color w:val="000000"/>
          <w:sz w:val="24"/>
          <w:szCs w:val="24"/>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2459AF" w:rsidRPr="00E76616" w:rsidRDefault="002459AF" w:rsidP="002459AF">
      <w:pPr>
        <w:pStyle w:val="1"/>
        <w:rPr>
          <w:rFonts w:cs="Times New Roman"/>
          <w:szCs w:val="24"/>
        </w:rPr>
      </w:pPr>
      <w:bookmarkStart w:id="3" w:name="_Toc520199167"/>
      <w:r>
        <w:rPr>
          <w:rFonts w:cs="Times New Roman"/>
          <w:szCs w:val="24"/>
        </w:rPr>
        <w:t xml:space="preserve">3. </w:t>
      </w:r>
      <w:r w:rsidR="008F0751">
        <w:rPr>
          <w:rFonts w:cs="Times New Roman"/>
          <w:szCs w:val="24"/>
        </w:rPr>
        <w:t xml:space="preserve">ТЕХНИЧЕСКО ИЗПЪЛНЕНИЕ НА </w:t>
      </w:r>
      <w:r w:rsidRPr="00C4398D">
        <w:rPr>
          <w:rFonts w:cs="Times New Roman"/>
          <w:szCs w:val="24"/>
        </w:rPr>
        <w:t xml:space="preserve"> ПРОЕКТИТЕ</w:t>
      </w:r>
      <w:bookmarkEnd w:id="3"/>
      <w:r w:rsidRPr="00C4398D">
        <w:rPr>
          <w:rFonts w:cs="Times New Roman"/>
          <w:szCs w:val="24"/>
        </w:rPr>
        <w:t xml:space="preserve"> </w:t>
      </w:r>
    </w:p>
    <w:p w:rsidR="003A57E9" w:rsidRDefault="002459AF" w:rsidP="002459AF">
      <w:pPr>
        <w:shd w:val="clear" w:color="auto" w:fill="FEFEFE"/>
        <w:jc w:val="both"/>
        <w:rPr>
          <w:szCs w:val="24"/>
        </w:rPr>
      </w:pPr>
      <w:r w:rsidRPr="00BA08E7">
        <w:rPr>
          <w:rFonts w:ascii="Times New Roman" w:hAnsi="Times New Roman" w:cs="Times New Roman"/>
          <w:color w:val="000000"/>
          <w:sz w:val="24"/>
          <w:szCs w:val="24"/>
        </w:rPr>
        <w:t>Получателят на финансовата помощ изпълнява проекта в съответствие с нормативните и договорните правила при спазване на условията на ПРСР 2014-2020, предоставяща финансовата помощ. Крайният срок за изпълнение на дейностите по проектите към стратегия за ВОМР</w:t>
      </w:r>
      <w:r w:rsidR="00B03C6F">
        <w:rPr>
          <w:rFonts w:ascii="Times New Roman" w:hAnsi="Times New Roman" w:cs="Times New Roman"/>
          <w:color w:val="000000"/>
          <w:sz w:val="24"/>
          <w:szCs w:val="24"/>
        </w:rPr>
        <w:t xml:space="preserve">, финансирани от ЕЗФРСР </w:t>
      </w:r>
      <w:r w:rsidRPr="00BA08E7">
        <w:rPr>
          <w:rFonts w:ascii="Times New Roman" w:hAnsi="Times New Roman" w:cs="Times New Roman"/>
          <w:color w:val="000000"/>
          <w:sz w:val="24"/>
          <w:szCs w:val="24"/>
        </w:rPr>
        <w:t xml:space="preserve"> е до 30 юни 2023 г. </w:t>
      </w:r>
      <w:r w:rsidR="003A57E9" w:rsidRPr="00766918">
        <w:rPr>
          <w:rFonts w:ascii="Calibri" w:eastAsia="Calibri" w:hAnsi="Calibri" w:cs="Times New Roman"/>
          <w:szCs w:val="24"/>
        </w:rPr>
        <w:t xml:space="preserve">. </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незабавно да уве</w:t>
      </w:r>
      <w:r w:rsidR="000A7D04">
        <w:rPr>
          <w:rFonts w:ascii="Times New Roman" w:hAnsi="Times New Roman" w:cs="Times New Roman"/>
          <w:color w:val="000000"/>
          <w:sz w:val="24"/>
          <w:szCs w:val="24"/>
        </w:rPr>
        <w:t xml:space="preserve">доми </w:t>
      </w:r>
      <w:r w:rsidR="000A7D04">
        <w:rPr>
          <w:rFonts w:ascii="Times New Roman" w:hAnsi="Times New Roman" w:cs="Times New Roman"/>
          <w:color w:val="000000"/>
          <w:sz w:val="24"/>
          <w:szCs w:val="24"/>
          <w:lang w:val="en-US"/>
        </w:rPr>
        <w:t xml:space="preserve"> </w:t>
      </w:r>
      <w:r w:rsidR="00F45E41">
        <w:rPr>
          <w:rFonts w:ascii="Times New Roman" w:hAnsi="Times New Roman" w:cs="Times New Roman"/>
          <w:color w:val="000000"/>
          <w:sz w:val="24"/>
          <w:szCs w:val="24"/>
        </w:rPr>
        <w:t xml:space="preserve">УО на ПРСР 2014-2020, </w:t>
      </w:r>
      <w:r w:rsidRPr="00BA08E7">
        <w:rPr>
          <w:rFonts w:ascii="Times New Roman" w:hAnsi="Times New Roman" w:cs="Times New Roman"/>
          <w:color w:val="000000"/>
          <w:sz w:val="24"/>
          <w:szCs w:val="24"/>
        </w:rPr>
        <w:t xml:space="preserve">ДФЗ  и МИГ за всяко обстоятелство, което би могло да възпрепятства или забави осъществяването на дейностите по проекта. Страните по договора не отговарят за неизпълнение на задължение, ако то се дължи на непреодолима сила или извънредно обстоятелство. В този случай  случаите получателят на помощта или упълномощено от него лице е длъжен да уведоми писмено ДФЗ за възникването на непреодолима сила или 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w:t>
      </w:r>
      <w:r w:rsidR="000A7D04">
        <w:rPr>
          <w:rFonts w:ascii="Times New Roman" w:hAnsi="Times New Roman" w:cs="Times New Roman"/>
          <w:color w:val="000000"/>
          <w:sz w:val="24"/>
          <w:szCs w:val="24"/>
        </w:rPr>
        <w:t xml:space="preserve">в деловодството на ДФЗ </w:t>
      </w:r>
      <w:r w:rsidRPr="00BA08E7">
        <w:rPr>
          <w:rFonts w:ascii="Times New Roman" w:hAnsi="Times New Roman" w:cs="Times New Roman"/>
          <w:color w:val="000000"/>
          <w:sz w:val="24"/>
          <w:szCs w:val="24"/>
        </w:rPr>
        <w:t xml:space="preserve"> в посочения срок.</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 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w:t>
      </w:r>
      <w:r w:rsidR="00F45E41">
        <w:rPr>
          <w:rFonts w:ascii="Times New Roman" w:hAnsi="Times New Roman" w:cs="Times New Roman"/>
          <w:color w:val="000000"/>
          <w:sz w:val="24"/>
          <w:szCs w:val="24"/>
        </w:rPr>
        <w:t>вя на УО на ПРСР 2014 - 2020 г.</w:t>
      </w:r>
      <w:r w:rsidRPr="00BA08E7">
        <w:rPr>
          <w:rFonts w:ascii="Times New Roman" w:hAnsi="Times New Roman" w:cs="Times New Roman"/>
          <w:color w:val="000000"/>
          <w:sz w:val="24"/>
          <w:szCs w:val="24"/>
        </w:rPr>
        <w:t xml:space="preserve"> и на ДФЗ всяка поискана информация за осъществяването на дейността по проекта.</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и на ДФЗ, Сметната палата, Европейската комисия и Европейската сметна палата, Европейската служба за борба с измамите, Изпълнителна агенция "</w:t>
      </w:r>
      <w:proofErr w:type="spellStart"/>
      <w:r w:rsidRPr="00BA08E7">
        <w:rPr>
          <w:rFonts w:ascii="Times New Roman" w:hAnsi="Times New Roman" w:cs="Times New Roman"/>
          <w:color w:val="000000"/>
          <w:sz w:val="24"/>
          <w:szCs w:val="24"/>
        </w:rPr>
        <w:t>Сертификационен</w:t>
      </w:r>
      <w:proofErr w:type="spellEnd"/>
      <w:r w:rsidRPr="00BA08E7">
        <w:rPr>
          <w:rFonts w:ascii="Times New Roman" w:hAnsi="Times New Roman" w:cs="Times New Roman"/>
          <w:color w:val="000000"/>
          <w:sz w:val="24"/>
          <w:szCs w:val="24"/>
        </w:rPr>
        <w:t xml:space="preserve"> одит на средствата от европейските земеделски фондове", </w:t>
      </w:r>
      <w:r w:rsidRPr="00BA08E7">
        <w:rPr>
          <w:rFonts w:ascii="Times New Roman" w:hAnsi="Times New Roman" w:cs="Times New Roman"/>
          <w:color w:val="000000"/>
          <w:sz w:val="24"/>
          <w:szCs w:val="24"/>
        </w:rPr>
        <w:lastRenderedPageBreak/>
        <w:t xml:space="preserve">както и на всеки упълномощен външен </w:t>
      </w:r>
      <w:proofErr w:type="spellStart"/>
      <w:r w:rsidRPr="00BA08E7">
        <w:rPr>
          <w:rFonts w:ascii="Times New Roman" w:hAnsi="Times New Roman" w:cs="Times New Roman"/>
          <w:color w:val="000000"/>
          <w:sz w:val="24"/>
          <w:szCs w:val="24"/>
        </w:rPr>
        <w:t>одитор</w:t>
      </w:r>
      <w:proofErr w:type="spellEnd"/>
      <w:r w:rsidRPr="00BA08E7">
        <w:rPr>
          <w:rFonts w:ascii="Times New Roman" w:hAnsi="Times New Roman" w:cs="Times New Roman"/>
          <w:color w:val="000000"/>
          <w:sz w:val="24"/>
          <w:szCs w:val="24"/>
        </w:rPr>
        <w:t xml:space="preserve"> в срок до 5 години, считано от последното плащане по споразумението за предоставяне на финансова помощ.</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да:</w:t>
      </w:r>
    </w:p>
    <w:p w:rsidR="002459AF" w:rsidRPr="00BA08E7" w:rsidRDefault="002459AF" w:rsidP="002459AF">
      <w:pPr>
        <w:pStyle w:val="a7"/>
        <w:shd w:val="clear" w:color="auto" w:fill="FEFEFE"/>
        <w:spacing w:line="276" w:lineRule="auto"/>
        <w:jc w:val="both"/>
        <w:rPr>
          <w:color w:val="000000"/>
        </w:rPr>
      </w:pPr>
      <w:r w:rsidRPr="00BA08E7">
        <w:rPr>
          <w:color w:val="000000"/>
        </w:rPr>
        <w:t>1. съхранява всички документи, свързани с подпомаганите дейности;</w:t>
      </w:r>
    </w:p>
    <w:p w:rsidR="002459AF" w:rsidRPr="00BA08E7" w:rsidRDefault="002459AF" w:rsidP="002459AF">
      <w:pPr>
        <w:pStyle w:val="a7"/>
        <w:shd w:val="clear" w:color="auto" w:fill="FEFEFE"/>
        <w:spacing w:line="276" w:lineRule="auto"/>
        <w:jc w:val="both"/>
        <w:rPr>
          <w:color w:val="000000"/>
        </w:rPr>
      </w:pPr>
      <w:r w:rsidRPr="00BA08E7">
        <w:rPr>
          <w:color w:val="000000"/>
        </w:rPr>
        <w:t>2. използва закупените/подобрените/реконструирани/изградени въз основа на одобрения проект активи по предназначение;</w:t>
      </w:r>
    </w:p>
    <w:p w:rsidR="002459AF" w:rsidRPr="00BA08E7" w:rsidRDefault="002459AF" w:rsidP="002459AF">
      <w:pPr>
        <w:pStyle w:val="a7"/>
        <w:shd w:val="clear" w:color="auto" w:fill="FEFEFE"/>
        <w:spacing w:line="276" w:lineRule="auto"/>
        <w:jc w:val="both"/>
        <w:rPr>
          <w:color w:val="000000"/>
        </w:rPr>
      </w:pPr>
      <w:r w:rsidRPr="00BA08E7">
        <w:rPr>
          <w:color w:val="000000"/>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2459AF" w:rsidRPr="00BA08E7" w:rsidRDefault="002459AF" w:rsidP="002459AF">
      <w:pPr>
        <w:pStyle w:val="a7"/>
        <w:shd w:val="clear" w:color="auto" w:fill="FEFEFE"/>
        <w:spacing w:line="276" w:lineRule="auto"/>
        <w:jc w:val="both"/>
        <w:rPr>
          <w:color w:val="000000"/>
        </w:rPr>
      </w:pPr>
      <w:r w:rsidRPr="00BA08E7">
        <w:rPr>
          <w:color w:val="000000"/>
        </w:rPr>
        <w:t>4. не преотстъпва ползването на активите - предмет на подпомагането, под каквато и да е форма;</w:t>
      </w:r>
    </w:p>
    <w:p w:rsidR="002459AF" w:rsidRPr="00BA08E7" w:rsidRDefault="002459AF" w:rsidP="002459AF">
      <w:pPr>
        <w:pStyle w:val="a7"/>
        <w:shd w:val="clear" w:color="auto" w:fill="FEFEFE"/>
        <w:spacing w:line="276" w:lineRule="auto"/>
        <w:jc w:val="both"/>
        <w:rPr>
          <w:color w:val="000000"/>
        </w:rPr>
      </w:pPr>
      <w:r w:rsidRPr="00BA08E7">
        <w:rPr>
          <w:color w:val="000000"/>
        </w:rPr>
        <w:t>5. не променя местоположението на подпомогнатата дейност;</w:t>
      </w:r>
    </w:p>
    <w:p w:rsidR="002459AF" w:rsidRPr="00BA08E7" w:rsidRDefault="002459AF" w:rsidP="002459AF">
      <w:pPr>
        <w:pStyle w:val="a7"/>
        <w:shd w:val="clear" w:color="auto" w:fill="FEFEFE"/>
        <w:spacing w:line="276" w:lineRule="auto"/>
        <w:jc w:val="both"/>
        <w:rPr>
          <w:color w:val="000000"/>
        </w:rPr>
      </w:pPr>
      <w:r w:rsidRPr="00BA08E7">
        <w:rPr>
          <w:color w:val="000000"/>
        </w:rPr>
        <w:t>6. не преустановява подпомогнатата дейност.</w:t>
      </w:r>
    </w:p>
    <w:p w:rsidR="002459AF" w:rsidRPr="00E8676D" w:rsidRDefault="002459AF" w:rsidP="00E8676D">
      <w:pPr>
        <w:shd w:val="clear" w:color="auto" w:fill="FEFEFE"/>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Получателят е длъжен да изпълня</w:t>
      </w:r>
      <w:r w:rsidR="00E8676D">
        <w:rPr>
          <w:rFonts w:ascii="Times New Roman" w:hAnsi="Times New Roman" w:cs="Times New Roman"/>
          <w:color w:val="000000"/>
          <w:sz w:val="24"/>
          <w:szCs w:val="24"/>
        </w:rPr>
        <w:t xml:space="preserve">ва тези задълженията </w:t>
      </w:r>
      <w:r w:rsidR="00E8676D">
        <w:rPr>
          <w:rFonts w:ascii="Times New Roman" w:hAnsi="Times New Roman" w:cs="Times New Roman"/>
          <w:color w:val="000000"/>
          <w:sz w:val="24"/>
          <w:szCs w:val="24"/>
          <w:lang w:val="en-US"/>
        </w:rPr>
        <w:t xml:space="preserve"> </w:t>
      </w:r>
      <w:r w:rsidR="00E8676D">
        <w:rPr>
          <w:rFonts w:ascii="Times New Roman" w:hAnsi="Times New Roman" w:cs="Times New Roman"/>
          <w:color w:val="000000"/>
          <w:sz w:val="24"/>
          <w:szCs w:val="24"/>
        </w:rPr>
        <w:t>в сроковете, съгласно условията на административния договор.</w:t>
      </w:r>
    </w:p>
    <w:p w:rsidR="002459AF" w:rsidRPr="00E76616" w:rsidRDefault="002459AF" w:rsidP="002459AF">
      <w:pPr>
        <w:pStyle w:val="1"/>
        <w:rPr>
          <w:rFonts w:eastAsia="Times New Roman" w:cs="Times New Roman"/>
          <w:color w:val="000000"/>
          <w:szCs w:val="24"/>
          <w:lang w:eastAsia="bg-BG"/>
        </w:rPr>
      </w:pPr>
      <w:bookmarkStart w:id="4" w:name="_Toc520199168"/>
      <w:r w:rsidRPr="00E76616">
        <w:rPr>
          <w:rFonts w:cs="Times New Roman"/>
          <w:color w:val="000000"/>
          <w:szCs w:val="24"/>
        </w:rPr>
        <w:t xml:space="preserve">4. </w:t>
      </w:r>
      <w:r w:rsidRPr="00C4398D">
        <w:t>ПРОЦЕДУРИ</w:t>
      </w:r>
      <w:r w:rsidRPr="00E76616">
        <w:rPr>
          <w:rFonts w:cs="Times New Roman"/>
          <w:szCs w:val="24"/>
        </w:rPr>
        <w:t xml:space="preserve"> ЗА  ИЗБОР НА ИЗПЪЛНИТЕЛИ ЗА ВЪЗЛАГАНЕ НА ДЕЙНОСТИ ПО ИЗПЪЛНЕНИЕ НА ДОГОВОРА ЗА БФП</w:t>
      </w:r>
      <w:bookmarkEnd w:id="4"/>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на финансова помощ, който е възложител по Закона за обществените поръчки, провежда съответната процедура за избор на изпълнител/и на дейностите по проекта след сключване на договора за финансова помощ с изключение на процедурите за избор на изпълнител/и за разходи, извършени преди подаване на проектното предложение,</w:t>
      </w:r>
      <w:r w:rsidR="003A57E9">
        <w:rPr>
          <w:rFonts w:ascii="Times New Roman" w:hAnsi="Times New Roman" w:cs="Times New Roman"/>
          <w:sz w:val="24"/>
          <w:szCs w:val="24"/>
        </w:rPr>
        <w:t xml:space="preserve"> </w:t>
      </w:r>
      <w:r w:rsidRPr="00E76616">
        <w:rPr>
          <w:rFonts w:ascii="Times New Roman" w:hAnsi="Times New Roman" w:cs="Times New Roman"/>
          <w:sz w:val="24"/>
          <w:szCs w:val="24"/>
        </w:rPr>
        <w:t>за които кандидатът представя заверено копие от документацията от проведената процедура по Закона за обществените поръчки.</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представя на ДФЗ списък на планираните обществени поръчки в ИСУН</w:t>
      </w:r>
      <w:r w:rsidR="00F95399">
        <w:rPr>
          <w:rFonts w:ascii="Times New Roman" w:hAnsi="Times New Roman" w:cs="Times New Roman"/>
          <w:sz w:val="24"/>
          <w:szCs w:val="24"/>
        </w:rPr>
        <w:t xml:space="preserve"> 2020</w:t>
      </w:r>
      <w:r w:rsidRPr="00E76616">
        <w:rPr>
          <w:rFonts w:ascii="Times New Roman" w:hAnsi="Times New Roman" w:cs="Times New Roman"/>
          <w:sz w:val="24"/>
          <w:szCs w:val="24"/>
        </w:rPr>
        <w:t xml:space="preserve"> по образец, утвърден от изпълнителния директор, в срок до 20 работни дни от датата на сключване на договора.</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Крайният срок за публикуване на решението за откриване на процедурите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два месеца от датата на сключване на договора за предоставяне на финансова помощ. Получателят уведомява ДФЗ чрез ИСУН</w:t>
      </w:r>
      <w:r w:rsidR="00C00BDB">
        <w:rPr>
          <w:rFonts w:ascii="Times New Roman" w:hAnsi="Times New Roman" w:cs="Times New Roman"/>
          <w:sz w:val="24"/>
          <w:szCs w:val="24"/>
        </w:rPr>
        <w:t xml:space="preserve"> 2020</w:t>
      </w:r>
      <w:r w:rsidRPr="00E76616">
        <w:rPr>
          <w:rFonts w:ascii="Times New Roman" w:hAnsi="Times New Roman" w:cs="Times New Roman"/>
          <w:sz w:val="24"/>
          <w:szCs w:val="24"/>
        </w:rPr>
        <w:t xml:space="preserve"> за публикуване на всяко решение за откриване на процедура за възлагане на обществена поръчка в срок до 7 работни дни от датата на публикуването.</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За проект, по който е сключен договор за предоставяне на финансова помощ въз основа на представен технически проект, срокът за публикуване на решението за откриване на процедура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4 месеца от датата на сключване на договора. Получателят уведомява ДФЗ чрез ИСУН за публикуване на решението за откриване на процедура за възлагане на обществена поръчка в срок до 7 работни дни от датата на публикуването.</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 xml:space="preserve">Държавен фонд "Земеделие", осъществява предварителна проверка и </w:t>
      </w:r>
      <w:proofErr w:type="spellStart"/>
      <w:r w:rsidRPr="00E76616">
        <w:rPr>
          <w:rFonts w:ascii="Times New Roman" w:hAnsi="Times New Roman" w:cs="Times New Roman"/>
          <w:sz w:val="24"/>
          <w:szCs w:val="24"/>
        </w:rPr>
        <w:t>последващ</w:t>
      </w:r>
      <w:proofErr w:type="spellEnd"/>
      <w:r w:rsidRPr="00E76616">
        <w:rPr>
          <w:rFonts w:ascii="Times New Roman" w:hAnsi="Times New Roman" w:cs="Times New Roman"/>
          <w:sz w:val="24"/>
          <w:szCs w:val="24"/>
        </w:rPr>
        <w:t xml:space="preserve"> контрол на процедурите за обществени поръчки съгласно утвърдени от изпълнителния директор на ДФЗ процедури. Указанията, дадени от ДФЗ при осъществяване на предварителната проверка на планираните обществени поръчки за избор на изпълнител на всички дейности по проекта, са задължителни за получателя на помощта. </w:t>
      </w:r>
    </w:p>
    <w:p w:rsidR="008F0751" w:rsidRDefault="008F0751" w:rsidP="008F0751">
      <w:pPr>
        <w:spacing w:after="0"/>
        <w:jc w:val="both"/>
        <w:rPr>
          <w:rFonts w:ascii="Times New Roman" w:hAnsi="Times New Roman"/>
          <w:sz w:val="24"/>
          <w:szCs w:val="24"/>
        </w:rPr>
      </w:pPr>
      <w:r w:rsidRPr="008424BA">
        <w:rPr>
          <w:rFonts w:ascii="Times New Roman" w:hAnsi="Times New Roman"/>
          <w:sz w:val="24"/>
          <w:szCs w:val="24"/>
        </w:rPr>
        <w:lastRenderedPageBreak/>
        <w:t xml:space="preserve">Когато получателят на финансова помощ не е възложител по смисъла на Закона за обществените поръчки, се прилага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w:t>
      </w:r>
      <w:r w:rsidR="005B4CD7">
        <w:rPr>
          <w:rFonts w:ascii="Times New Roman" w:hAnsi="Times New Roman"/>
          <w:sz w:val="24"/>
          <w:szCs w:val="24"/>
        </w:rPr>
        <w:t xml:space="preserve"> </w:t>
      </w:r>
      <w:r w:rsidRPr="008424BA">
        <w:rPr>
          <w:rFonts w:ascii="Times New Roman" w:hAnsi="Times New Roman"/>
          <w:sz w:val="24"/>
          <w:szCs w:val="24"/>
        </w:rPr>
        <w:t>(ПМС № 160).</w:t>
      </w:r>
    </w:p>
    <w:p w:rsidR="00382DDC" w:rsidRDefault="00382DDC" w:rsidP="0020067D">
      <w:pPr>
        <w:spacing w:after="0"/>
        <w:jc w:val="both"/>
        <w:rPr>
          <w:rFonts w:ascii="Times New Roman" w:hAnsi="Times New Roman" w:cs="Times New Roman"/>
          <w:sz w:val="24"/>
          <w:szCs w:val="24"/>
        </w:rPr>
      </w:pPr>
    </w:p>
    <w:p w:rsidR="00382DDC" w:rsidRPr="00623D88" w:rsidRDefault="00382DDC" w:rsidP="002459AF">
      <w:pPr>
        <w:spacing w:after="0"/>
        <w:ind w:firstLine="426"/>
        <w:jc w:val="both"/>
        <w:rPr>
          <w:rFonts w:ascii="Times New Roman" w:hAnsi="Times New Roman" w:cs="Times New Roman"/>
          <w:sz w:val="24"/>
          <w:szCs w:val="24"/>
        </w:rPr>
      </w:pPr>
    </w:p>
    <w:p w:rsidR="002459AF" w:rsidRPr="00623D88" w:rsidRDefault="00382DDC" w:rsidP="00D67E30">
      <w:pPr>
        <w:pBdr>
          <w:top w:val="single" w:sz="4" w:space="1" w:color="auto"/>
          <w:left w:val="single" w:sz="4" w:space="4" w:color="auto"/>
          <w:bottom w:val="single" w:sz="4" w:space="1" w:color="auto"/>
          <w:right w:val="single" w:sz="4" w:space="4" w:color="auto"/>
        </w:pBdr>
        <w:shd w:val="clear" w:color="auto" w:fill="DBE5F1" w:themeFill="accent1" w:themeFillTint="33"/>
        <w:spacing w:after="0"/>
        <w:jc w:val="both"/>
        <w:rPr>
          <w:rFonts w:ascii="Times New Roman" w:hAnsi="Times New Roman" w:cs="Times New Roman"/>
          <w:sz w:val="24"/>
          <w:szCs w:val="24"/>
        </w:rPr>
      </w:pPr>
      <w:r>
        <w:rPr>
          <w:rFonts w:ascii="Times New Roman" w:hAnsi="Times New Roman" w:cs="Times New Roman"/>
          <w:b/>
          <w:sz w:val="24"/>
          <w:szCs w:val="24"/>
        </w:rPr>
        <w:t>ВАЖНО</w:t>
      </w:r>
      <w:r w:rsidR="002459AF" w:rsidRPr="00C959D7">
        <w:rPr>
          <w:rFonts w:ascii="Times New Roman" w:hAnsi="Times New Roman" w:cs="Times New Roman"/>
          <w:b/>
          <w:sz w:val="24"/>
          <w:szCs w:val="24"/>
        </w:rPr>
        <w:t>:</w:t>
      </w:r>
      <w:r w:rsidR="002459AF" w:rsidRPr="00C959D7">
        <w:rPr>
          <w:rFonts w:ascii="Times New Roman" w:hAnsi="Times New Roman" w:cs="Times New Roman"/>
          <w:sz w:val="24"/>
          <w:szCs w:val="24"/>
        </w:rPr>
        <w:t xml:space="preserve"> </w:t>
      </w:r>
      <w:r w:rsidR="002459AF" w:rsidRPr="00623D88">
        <w:rPr>
          <w:rFonts w:ascii="Times New Roman" w:hAnsi="Times New Roman" w:cs="Times New Roman"/>
          <w:sz w:val="24"/>
          <w:szCs w:val="24"/>
        </w:rPr>
        <w:t>При избора на изпълнител/и на дейностите по проекта, в случай че е приложимо, бенефициентите следва да предвидят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и чл. 63, ал. 1, т. 6 от ЗОП.</w:t>
      </w:r>
    </w:p>
    <w:p w:rsidR="00B03C6F" w:rsidRPr="00E76616" w:rsidRDefault="00B03C6F" w:rsidP="002459AF">
      <w:pPr>
        <w:autoSpaceDE w:val="0"/>
        <w:autoSpaceDN w:val="0"/>
        <w:adjustRightInd w:val="0"/>
        <w:jc w:val="both"/>
        <w:rPr>
          <w:rFonts w:ascii="Times New Roman" w:hAnsi="Times New Roman" w:cs="Times New Roman"/>
          <w:sz w:val="24"/>
          <w:szCs w:val="20"/>
        </w:rPr>
      </w:pPr>
    </w:p>
    <w:p w:rsidR="0049422A" w:rsidRPr="0049422A" w:rsidRDefault="002459AF" w:rsidP="0049422A">
      <w:pPr>
        <w:pStyle w:val="1"/>
        <w:rPr>
          <w:rFonts w:cs="Times New Roman"/>
          <w:color w:val="000000"/>
          <w:szCs w:val="24"/>
        </w:rPr>
      </w:pPr>
      <w:bookmarkStart w:id="5" w:name="_Toc520199169"/>
      <w:r w:rsidRPr="00C4398D">
        <w:rPr>
          <w:rFonts w:cs="Times New Roman"/>
          <w:sz w:val="22"/>
          <w:szCs w:val="22"/>
        </w:rPr>
        <w:t>5</w:t>
      </w:r>
      <w:r w:rsidRPr="00C4398D">
        <w:rPr>
          <w:rFonts w:cs="Times New Roman"/>
          <w:szCs w:val="24"/>
        </w:rPr>
        <w:t xml:space="preserve">. </w:t>
      </w:r>
      <w:bookmarkEnd w:id="5"/>
      <w:r w:rsidR="00D67E30">
        <w:rPr>
          <w:rFonts w:cs="Times New Roman"/>
          <w:szCs w:val="24"/>
        </w:rPr>
        <w:t>ФИНАНСОВО ИЗПЪЛНЕНИЕ НА ПРОЕКТИТЕ И ПЛАЩАНЕ</w:t>
      </w:r>
      <w:r w:rsidRPr="00C4398D">
        <w:rPr>
          <w:rFonts w:cs="Times New Roman"/>
          <w:szCs w:val="24"/>
        </w:rPr>
        <w:t xml:space="preserve"> </w:t>
      </w:r>
    </w:p>
    <w:p w:rsidR="00D17C2B" w:rsidRDefault="00D17C2B" w:rsidP="00E8676D">
      <w:pPr>
        <w:shd w:val="clear" w:color="auto" w:fill="FEFEFE"/>
        <w:spacing w:after="0"/>
        <w:jc w:val="both"/>
        <w:rPr>
          <w:rFonts w:ascii="Times New Roman" w:hAnsi="Times New Roman"/>
          <w:b/>
          <w:color w:val="000000"/>
          <w:sz w:val="24"/>
          <w:szCs w:val="24"/>
        </w:rPr>
      </w:pPr>
    </w:p>
    <w:p w:rsidR="008F0751" w:rsidRDefault="00D67E30" w:rsidP="00E8676D">
      <w:pPr>
        <w:shd w:val="clear" w:color="auto" w:fill="FEFEFE"/>
        <w:spacing w:after="0"/>
        <w:jc w:val="both"/>
        <w:rPr>
          <w:rFonts w:ascii="Times New Roman" w:hAnsi="Times New Roman"/>
          <w:b/>
          <w:color w:val="000000"/>
          <w:sz w:val="24"/>
          <w:szCs w:val="24"/>
        </w:rPr>
      </w:pPr>
      <w:r w:rsidRPr="00D67E30">
        <w:rPr>
          <w:rFonts w:ascii="Times New Roman" w:hAnsi="Times New Roman"/>
          <w:b/>
          <w:color w:val="000000"/>
          <w:sz w:val="24"/>
          <w:szCs w:val="24"/>
        </w:rPr>
        <w:t xml:space="preserve">Изплащането на финансовата помощ се извършва в съответствие с разпоредбите на Наредба № 4 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D67E30">
        <w:rPr>
          <w:rFonts w:ascii="Times New Roman" w:hAnsi="Times New Roman"/>
          <w:b/>
          <w:color w:val="000000"/>
          <w:sz w:val="24"/>
          <w:szCs w:val="24"/>
        </w:rPr>
        <w:t>подмерките</w:t>
      </w:r>
      <w:proofErr w:type="spellEnd"/>
      <w:r w:rsidRPr="00D67E30">
        <w:rPr>
          <w:rFonts w:ascii="Times New Roman" w:hAnsi="Times New Roman"/>
          <w:b/>
          <w:color w:val="000000"/>
          <w:sz w:val="24"/>
          <w:szCs w:val="24"/>
        </w:rPr>
        <w:t xml:space="preserve"> по чл. 9б, т. 2 от Закона за подпомагане на земеделските производители.</w:t>
      </w:r>
    </w:p>
    <w:p w:rsidR="00D17C2B" w:rsidRDefault="00D17C2B" w:rsidP="00E8676D">
      <w:pPr>
        <w:shd w:val="clear" w:color="auto" w:fill="FEFEFE"/>
        <w:spacing w:after="0"/>
        <w:jc w:val="both"/>
        <w:rPr>
          <w:rFonts w:ascii="Times New Roman" w:hAnsi="Times New Roman"/>
          <w:b/>
          <w:color w:val="000000"/>
          <w:sz w:val="24"/>
          <w:szCs w:val="24"/>
        </w:rPr>
      </w:pPr>
    </w:p>
    <w:p w:rsidR="0082173B" w:rsidRDefault="0082173B" w:rsidP="00E8676D">
      <w:pPr>
        <w:shd w:val="clear" w:color="auto" w:fill="FEFEFE"/>
        <w:spacing w:after="0"/>
        <w:jc w:val="both"/>
        <w:rPr>
          <w:rFonts w:ascii="Times New Roman" w:hAnsi="Times New Roman"/>
          <w:color w:val="000000"/>
          <w:sz w:val="24"/>
          <w:szCs w:val="24"/>
        </w:rPr>
      </w:pPr>
      <w:r>
        <w:rPr>
          <w:rFonts w:ascii="Times New Roman" w:hAnsi="Times New Roman"/>
          <w:color w:val="000000"/>
          <w:sz w:val="24"/>
          <w:szCs w:val="24"/>
        </w:rPr>
        <w:t>Плащанията могат да бъдат авансови, междинни и окончателни.</w:t>
      </w:r>
    </w:p>
    <w:p w:rsidR="00D17C2B" w:rsidRDefault="00D17C2B" w:rsidP="00E8676D">
      <w:pPr>
        <w:shd w:val="clear" w:color="auto" w:fill="FEFEFE"/>
        <w:spacing w:after="0"/>
        <w:jc w:val="both"/>
        <w:rPr>
          <w:rFonts w:ascii="Times New Roman" w:hAnsi="Times New Roman"/>
          <w:color w:val="000000"/>
          <w:sz w:val="24"/>
          <w:szCs w:val="24"/>
          <w:lang w:val="en-US"/>
        </w:rPr>
      </w:pPr>
    </w:p>
    <w:p w:rsidR="0082173B" w:rsidRDefault="0082173B" w:rsidP="0049422A">
      <w:pPr>
        <w:jc w:val="both"/>
        <w:rPr>
          <w:rFonts w:ascii="Times New Roman" w:eastAsia="Times New Roman" w:hAnsi="Times New Roman" w:cs="Times New Roman"/>
          <w:sz w:val="24"/>
          <w:szCs w:val="24"/>
          <w:highlight w:val="white"/>
          <w:shd w:val="clear" w:color="auto" w:fill="FEFEFE"/>
        </w:rPr>
      </w:pPr>
      <w:r w:rsidRPr="0082173B">
        <w:rPr>
          <w:rFonts w:ascii="Times New Roman" w:eastAsia="Times New Roman" w:hAnsi="Times New Roman" w:cs="Times New Roman"/>
          <w:sz w:val="24"/>
          <w:szCs w:val="24"/>
          <w:highlight w:val="white"/>
          <w:shd w:val="clear" w:color="auto" w:fill="FEFEFE"/>
        </w:rPr>
        <w:t xml:space="preserve">Искането за плащане се подава от бенефициента чрез </w:t>
      </w:r>
      <w:hyperlink r:id="rId18" w:history="1">
        <w:r w:rsidRPr="0082173B">
          <w:rPr>
            <w:rFonts w:ascii="Times New Roman" w:eastAsia="Times New Roman" w:hAnsi="Times New Roman" w:cs="Times New Roman"/>
            <w:color w:val="0000FF"/>
            <w:sz w:val="24"/>
            <w:szCs w:val="24"/>
            <w:highlight w:val="white"/>
            <w:u w:val="single"/>
            <w:shd w:val="clear" w:color="auto" w:fill="FEFEFE"/>
          </w:rPr>
          <w:t>ИСУН</w:t>
        </w:r>
      </w:hyperlink>
      <w:r w:rsidRPr="0082173B">
        <w:rPr>
          <w:rFonts w:ascii="Times New Roman" w:eastAsia="Times New Roman" w:hAnsi="Times New Roman" w:cs="Times New Roman"/>
          <w:sz w:val="24"/>
          <w:szCs w:val="24"/>
          <w:highlight w:val="white"/>
          <w:shd w:val="clear" w:color="auto" w:fill="FEFEFE"/>
        </w:rPr>
        <w:t xml:space="preserve"> по образец, под формата на електронен формуляр, публикуван в ИСУН с приложени към него изискуеми документи, съгласно документите по чл. 26 от Закона за управление на средствата от Европейските структурни и инвестиционни фондове (ЗУСЕСИФ).</w:t>
      </w:r>
    </w:p>
    <w:p w:rsidR="00AF748A" w:rsidRDefault="00AF748A" w:rsidP="0049422A">
      <w:pPr>
        <w:jc w:val="both"/>
        <w:rPr>
          <w:rFonts w:ascii="Times New Roman" w:eastAsia="Times New Roman" w:hAnsi="Times New Roman" w:cs="Times New Roman"/>
          <w:sz w:val="24"/>
          <w:szCs w:val="24"/>
          <w:highlight w:val="white"/>
          <w:shd w:val="clear" w:color="auto" w:fill="FEFEFE"/>
        </w:rPr>
      </w:pPr>
      <w:r w:rsidRPr="00AF748A">
        <w:rPr>
          <w:rFonts w:ascii="Times New Roman" w:hAnsi="Times New Roman" w:cs="Times New Roman"/>
          <w:color w:val="000000"/>
          <w:sz w:val="24"/>
          <w:szCs w:val="24"/>
          <w:shd w:val="clear" w:color="auto" w:fill="FEFEFE"/>
        </w:rPr>
        <w:t>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Гражданския процесуален кодекс</w:t>
      </w:r>
      <w:r w:rsidRPr="00AF748A">
        <w:rPr>
          <w:rStyle w:val="apple-converted-space"/>
          <w:rFonts w:ascii="Times New Roman" w:hAnsi="Times New Roman" w:cs="Times New Roman"/>
          <w:color w:val="000000"/>
          <w:sz w:val="24"/>
          <w:szCs w:val="24"/>
          <w:shd w:val="clear" w:color="auto" w:fill="FEFEFE"/>
        </w:rPr>
        <w:t> </w:t>
      </w:r>
      <w:r w:rsidRPr="00AF748A">
        <w:rPr>
          <w:rFonts w:ascii="Times New Roman" w:hAnsi="Times New Roman" w:cs="Times New Roman"/>
          <w:color w:val="000000"/>
          <w:sz w:val="24"/>
          <w:szCs w:val="24"/>
          <w:shd w:val="clear" w:color="auto" w:fill="FEFEFE"/>
        </w:rPr>
        <w:t xml:space="preserve">- да бъде легализиран или с </w:t>
      </w:r>
      <w:proofErr w:type="spellStart"/>
      <w:r w:rsidRPr="00AF748A">
        <w:rPr>
          <w:rFonts w:ascii="Times New Roman" w:hAnsi="Times New Roman" w:cs="Times New Roman"/>
          <w:color w:val="000000"/>
          <w:sz w:val="24"/>
          <w:szCs w:val="24"/>
          <w:shd w:val="clear" w:color="auto" w:fill="FEFEFE"/>
        </w:rPr>
        <w:t>апостил</w:t>
      </w:r>
      <w:proofErr w:type="spellEnd"/>
      <w:r w:rsidRPr="00AF748A">
        <w:rPr>
          <w:rFonts w:ascii="Times New Roman" w:hAnsi="Times New Roman" w:cs="Times New Roman"/>
          <w:color w:val="000000"/>
          <w:sz w:val="24"/>
          <w:szCs w:val="24"/>
          <w:shd w:val="clear" w:color="auto" w:fill="FEFEFE"/>
        </w:rPr>
        <w:t>. Когато държавата, от която произхожда документът, е страна по</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Конвенцията за премахване на изискването за легализация на чуждестранни публични актове</w:t>
      </w:r>
      <w:r w:rsidRPr="00AF748A">
        <w:rPr>
          <w:rFonts w:ascii="Times New Roman" w:hAnsi="Times New Roman" w:cs="Times New Roman"/>
          <w:color w:val="000000"/>
          <w:sz w:val="24"/>
          <w:szCs w:val="24"/>
          <w:shd w:val="clear" w:color="auto" w:fill="FEFEFE"/>
        </w:rPr>
        <w:t>,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r>
        <w:rPr>
          <w:rFonts w:ascii="Verdana" w:hAnsi="Verdana"/>
          <w:color w:val="000000"/>
          <w:sz w:val="18"/>
          <w:szCs w:val="18"/>
          <w:shd w:val="clear" w:color="auto" w:fill="FEFEFE"/>
        </w:rPr>
        <w:t>.</w:t>
      </w:r>
    </w:p>
    <w:p w:rsidR="00D17C2B" w:rsidRPr="00D17C2B" w:rsidRDefault="00D17C2B" w:rsidP="0049422A">
      <w:pPr>
        <w:jc w:val="both"/>
        <w:rPr>
          <w:rFonts w:ascii="Times New Roman" w:hAnsi="Times New Roman" w:cs="Times New Roman"/>
          <w:bCs/>
          <w:sz w:val="24"/>
          <w:szCs w:val="24"/>
        </w:rPr>
      </w:pPr>
      <w:r w:rsidRPr="009B1AC4">
        <w:rPr>
          <w:rFonts w:ascii="Times New Roman" w:hAnsi="Times New Roman" w:cs="Times New Roman"/>
          <w:bCs/>
          <w:sz w:val="24"/>
          <w:szCs w:val="24"/>
        </w:rPr>
        <w:t>С подписването на електронния формуляр на искането за плащане, бенефициентът удостоверява достоверността на всички приложени документи. Когато кандидатът се представлява от няколко лица заедно, формулярът се подписва от всеки от тях с квалифициран електронен подпис, наричан по-нататък „КЕП“.</w:t>
      </w:r>
    </w:p>
    <w:p w:rsidR="0049422A"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rsidR="00D17C2B" w:rsidRPr="00AB0A57" w:rsidRDefault="00D17C2B" w:rsidP="002459AF">
      <w:pPr>
        <w:shd w:val="clear" w:color="auto" w:fill="FEFEFE"/>
        <w:spacing w:after="0"/>
        <w:jc w:val="both"/>
        <w:rPr>
          <w:rFonts w:ascii="Times New Roman" w:hAnsi="Times New Roman" w:cs="Times New Roman"/>
          <w:color w:val="000000"/>
          <w:sz w:val="24"/>
          <w:szCs w:val="24"/>
        </w:rPr>
      </w:pPr>
    </w:p>
    <w:p w:rsidR="002459AF"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се извърши при условие, че е предвидено в проекта и в договора за предоставяне на финансова помощ.</w:t>
      </w:r>
    </w:p>
    <w:p w:rsidR="00D17C2B" w:rsidRPr="00AB0A57" w:rsidRDefault="00D17C2B" w:rsidP="002459AF">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Междинно плащане е допустимо не повече от един път за периода на изпълнение на проекта</w:t>
      </w:r>
      <w:r>
        <w:rPr>
          <w:rFonts w:ascii="Times New Roman" w:hAnsi="Times New Roman" w:cs="Times New Roman"/>
          <w:sz w:val="24"/>
          <w:szCs w:val="24"/>
        </w:rPr>
        <w:t>.</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49422A" w:rsidRPr="003E2949"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2459AF"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w:t>
      </w:r>
    </w:p>
    <w:p w:rsidR="00F171F6" w:rsidRPr="00AB0A57" w:rsidRDefault="00F171F6"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Авансово плащане е допустимо сам</w:t>
      </w:r>
      <w:r w:rsidR="00D17C2B">
        <w:rPr>
          <w:rFonts w:ascii="Times New Roman" w:hAnsi="Times New Roman" w:cs="Times New Roman"/>
          <w:color w:val="000000"/>
          <w:sz w:val="24"/>
          <w:szCs w:val="24"/>
        </w:rPr>
        <w:t>о</w:t>
      </w:r>
      <w:r>
        <w:rPr>
          <w:rFonts w:ascii="Times New Roman" w:hAnsi="Times New Roman" w:cs="Times New Roman"/>
          <w:color w:val="000000"/>
          <w:sz w:val="24"/>
          <w:szCs w:val="24"/>
        </w:rPr>
        <w:t xml:space="preserve"> веднъж за срока на изпълнение на проекта.</w:t>
      </w:r>
    </w:p>
    <w:p w:rsidR="002459AF" w:rsidRPr="0049422A" w:rsidRDefault="002459AF" w:rsidP="002459AF">
      <w:pPr>
        <w:shd w:val="clear" w:color="auto" w:fill="FEFEFE"/>
        <w:spacing w:after="0"/>
        <w:jc w:val="both"/>
        <w:rPr>
          <w:rFonts w:ascii="Times New Roman" w:hAnsi="Times New Roman" w:cs="Times New Roman"/>
          <w:color w:val="000000"/>
          <w:sz w:val="24"/>
          <w:szCs w:val="24"/>
        </w:rPr>
      </w:pPr>
      <w:r w:rsidRPr="0049422A">
        <w:rPr>
          <w:rFonts w:ascii="Times New Roman" w:hAnsi="Times New Roman" w:cs="Times New Roman"/>
          <w:color w:val="000000"/>
          <w:sz w:val="24"/>
          <w:szCs w:val="24"/>
        </w:rPr>
        <w:t>Авансово плащане може да бъде</w:t>
      </w:r>
      <w:r w:rsidR="0049422A" w:rsidRPr="0049422A">
        <w:rPr>
          <w:rFonts w:ascii="Times New Roman" w:hAnsi="Times New Roman" w:cs="Times New Roman"/>
          <w:color w:val="000000"/>
          <w:sz w:val="24"/>
          <w:szCs w:val="24"/>
        </w:rPr>
        <w:t xml:space="preserve"> заявено не по-рано от 10 </w:t>
      </w:r>
      <w:r w:rsidRPr="0049422A">
        <w:rPr>
          <w:rFonts w:ascii="Times New Roman" w:hAnsi="Times New Roman" w:cs="Times New Roman"/>
          <w:color w:val="000000"/>
          <w:sz w:val="24"/>
          <w:szCs w:val="24"/>
        </w:rPr>
        <w:t xml:space="preserve"> дни и </w:t>
      </w:r>
      <w:r w:rsidR="0049422A" w:rsidRPr="0049422A">
        <w:rPr>
          <w:rFonts w:ascii="Times New Roman" w:eastAsia="Times New Roman" w:hAnsi="Times New Roman" w:cs="Times New Roman"/>
          <w:sz w:val="24"/>
          <w:szCs w:val="24"/>
          <w:highlight w:val="white"/>
          <w:shd w:val="clear" w:color="auto" w:fill="FEFEFE"/>
        </w:rPr>
        <w:t xml:space="preserve"> не по-късно от шест месеца преди изтичане на крайния срок за изпълнение на одобрения проект, посочен в административния договор</w:t>
      </w:r>
      <w:r w:rsidRPr="0049422A">
        <w:rPr>
          <w:rFonts w:ascii="Times New Roman" w:hAnsi="Times New Roman" w:cs="Times New Roman"/>
          <w:color w:val="000000"/>
          <w:sz w:val="24"/>
          <w:szCs w:val="24"/>
        </w:rPr>
        <w:t>.</w:t>
      </w:r>
    </w:p>
    <w:p w:rsidR="007E4EAF" w:rsidRPr="007E4EAF" w:rsidRDefault="002459AF" w:rsidP="002459AF">
      <w:pPr>
        <w:shd w:val="clear" w:color="auto" w:fill="FEFEFE"/>
        <w:spacing w:after="0"/>
        <w:jc w:val="both"/>
        <w:rPr>
          <w:rFonts w:ascii="Times New Roman" w:hAnsi="Times New Roman" w:cs="Times New Roman"/>
          <w:color w:val="000000"/>
          <w:sz w:val="24"/>
          <w:szCs w:val="24"/>
        </w:rPr>
      </w:pPr>
      <w:r w:rsidRPr="007E4EAF">
        <w:rPr>
          <w:rFonts w:ascii="Times New Roman" w:hAnsi="Times New Roman" w:cs="Times New Roman"/>
          <w:color w:val="000000"/>
          <w:sz w:val="24"/>
          <w:szCs w:val="24"/>
        </w:rPr>
        <w:t xml:space="preserve">При авансово плащане получателят представя </w:t>
      </w:r>
      <w:r w:rsidR="007E4EAF" w:rsidRPr="007E4EAF">
        <w:rPr>
          <w:rFonts w:ascii="Times New Roman" w:hAnsi="Times New Roman" w:cs="Times New Roman"/>
          <w:color w:val="000000"/>
          <w:sz w:val="24"/>
          <w:szCs w:val="24"/>
        </w:rPr>
        <w:t xml:space="preserve"> безусловна и неотменима </w:t>
      </w:r>
      <w:r w:rsidRPr="007E4EAF">
        <w:rPr>
          <w:rFonts w:ascii="Times New Roman" w:hAnsi="Times New Roman" w:cs="Times New Roman"/>
          <w:color w:val="000000"/>
          <w:sz w:val="24"/>
          <w:szCs w:val="24"/>
        </w:rPr>
        <w:t>банкова гаранция в полза на ДФЗ</w:t>
      </w:r>
      <w:r w:rsidR="007E4EAF" w:rsidRPr="007E4EAF">
        <w:rPr>
          <w:rFonts w:ascii="Times New Roman" w:hAnsi="Times New Roman" w:cs="Times New Roman"/>
          <w:color w:val="000000"/>
          <w:sz w:val="24"/>
          <w:szCs w:val="24"/>
        </w:rPr>
        <w:t xml:space="preserve">-РА </w:t>
      </w:r>
      <w:r w:rsidRPr="007E4EAF">
        <w:rPr>
          <w:rFonts w:ascii="Times New Roman" w:hAnsi="Times New Roman" w:cs="Times New Roman"/>
          <w:color w:val="000000"/>
          <w:sz w:val="24"/>
          <w:szCs w:val="24"/>
        </w:rPr>
        <w:t xml:space="preserve"> в размер 100 на сто от стойността на авансовото плащане</w:t>
      </w:r>
      <w:r w:rsidR="007E4EAF" w:rsidRPr="007E4EAF">
        <w:rPr>
          <w:rFonts w:ascii="Times New Roman" w:eastAsia="Times New Roman" w:hAnsi="Times New Roman" w:cs="Times New Roman"/>
          <w:sz w:val="24"/>
          <w:szCs w:val="24"/>
          <w:highlight w:val="white"/>
          <w:shd w:val="clear" w:color="auto" w:fill="FEFEFE"/>
        </w:rPr>
        <w:t xml:space="preserve"> </w:t>
      </w:r>
      <w:r w:rsidR="0079444A">
        <w:rPr>
          <w:rFonts w:ascii="Times New Roman" w:eastAsia="Times New Roman" w:hAnsi="Times New Roman" w:cs="Times New Roman"/>
          <w:sz w:val="24"/>
          <w:szCs w:val="24"/>
          <w:highlight w:val="white"/>
          <w:shd w:val="clear" w:color="auto" w:fill="FEFEFE"/>
        </w:rPr>
        <w:t xml:space="preserve"> по образец </w:t>
      </w:r>
      <w:r w:rsidR="007E4EAF" w:rsidRPr="007E4EAF">
        <w:rPr>
          <w:rFonts w:ascii="Times New Roman" w:eastAsia="Times New Roman" w:hAnsi="Times New Roman" w:cs="Times New Roman"/>
          <w:sz w:val="24"/>
          <w:szCs w:val="24"/>
          <w:highlight w:val="white"/>
          <w:shd w:val="clear" w:color="auto" w:fill="FEFEFE"/>
        </w:rPr>
        <w:t xml:space="preserve">публикуван на </w:t>
      </w:r>
      <w:hyperlink r:id="rId19" w:history="1">
        <w:r w:rsidR="007E4EAF" w:rsidRPr="007E4EAF">
          <w:rPr>
            <w:rFonts w:ascii="Times New Roman" w:eastAsia="Times New Roman" w:hAnsi="Times New Roman" w:cs="Times New Roman"/>
            <w:color w:val="0000FF"/>
            <w:sz w:val="24"/>
            <w:szCs w:val="24"/>
            <w:highlight w:val="white"/>
            <w:u w:val="single"/>
            <w:shd w:val="clear" w:color="auto" w:fill="FEFEFE"/>
          </w:rPr>
          <w:t>електронната страница</w:t>
        </w:r>
      </w:hyperlink>
      <w:r w:rsidR="007E4EAF" w:rsidRPr="007E4EAF">
        <w:rPr>
          <w:rFonts w:ascii="Times New Roman" w:eastAsia="Times New Roman" w:hAnsi="Times New Roman" w:cs="Times New Roman"/>
          <w:sz w:val="24"/>
          <w:szCs w:val="24"/>
          <w:highlight w:val="white"/>
          <w:shd w:val="clear" w:color="auto" w:fill="FEFEFE"/>
        </w:rPr>
        <w:t xml:space="preserve"> на ДФЗ - РА;</w:t>
      </w:r>
      <w:r w:rsidR="007E4EAF" w:rsidRPr="007E4EAF">
        <w:rPr>
          <w:rFonts w:ascii="Times New Roman" w:hAnsi="Times New Roman" w:cs="Times New Roman"/>
          <w:color w:val="000000"/>
          <w:sz w:val="24"/>
          <w:szCs w:val="24"/>
        </w:rPr>
        <w:t xml:space="preserve"> </w:t>
      </w:r>
      <w:r w:rsidRPr="007E4EAF">
        <w:rPr>
          <w:rFonts w:ascii="Times New Roman" w:hAnsi="Times New Roman" w:cs="Times New Roman"/>
          <w:color w:val="000000"/>
          <w:sz w:val="24"/>
          <w:szCs w:val="24"/>
        </w:rPr>
        <w:t xml:space="preserve">, </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w:t>
      </w:r>
      <w:r w:rsidR="00B03C6F">
        <w:rPr>
          <w:rFonts w:ascii="Times New Roman" w:hAnsi="Times New Roman" w:cs="Times New Roman"/>
          <w:color w:val="000000"/>
          <w:sz w:val="24"/>
          <w:szCs w:val="24"/>
        </w:rPr>
        <w:t>олучател е община, коя</w:t>
      </w:r>
      <w:r w:rsidR="00824F76">
        <w:rPr>
          <w:rFonts w:ascii="Times New Roman" w:hAnsi="Times New Roman" w:cs="Times New Roman"/>
          <w:color w:val="000000"/>
          <w:sz w:val="24"/>
          <w:szCs w:val="24"/>
        </w:rPr>
        <w:t xml:space="preserve">то изпълнява проект по мярка 20  </w:t>
      </w:r>
      <w:r w:rsidRPr="00AB0A57">
        <w:rPr>
          <w:rFonts w:ascii="Times New Roman" w:hAnsi="Times New Roman" w:cs="Times New Roman"/>
          <w:color w:val="000000"/>
          <w:sz w:val="24"/>
          <w:szCs w:val="24"/>
        </w:rPr>
        <w:t>от стратегия</w:t>
      </w:r>
      <w:r w:rsidR="007E4EAF">
        <w:rPr>
          <w:rFonts w:ascii="Times New Roman" w:hAnsi="Times New Roman" w:cs="Times New Roman"/>
          <w:color w:val="000000"/>
          <w:sz w:val="24"/>
          <w:szCs w:val="24"/>
        </w:rPr>
        <w:t>та</w:t>
      </w:r>
      <w:r w:rsidRPr="00AB0A57">
        <w:rPr>
          <w:rFonts w:ascii="Times New Roman" w:hAnsi="Times New Roman" w:cs="Times New Roman"/>
          <w:color w:val="000000"/>
          <w:sz w:val="24"/>
          <w:szCs w:val="24"/>
        </w:rPr>
        <w:t xml:space="preserve"> за ВОМР, </w:t>
      </w:r>
      <w:r w:rsidR="00B03C6F">
        <w:rPr>
          <w:rFonts w:ascii="Times New Roman" w:hAnsi="Times New Roman" w:cs="Times New Roman"/>
          <w:color w:val="000000"/>
          <w:sz w:val="24"/>
          <w:szCs w:val="24"/>
        </w:rPr>
        <w:t xml:space="preserve"> </w:t>
      </w:r>
      <w:r w:rsidRPr="00AB0A57">
        <w:rPr>
          <w:rFonts w:ascii="Times New Roman" w:hAnsi="Times New Roman" w:cs="Times New Roman"/>
          <w:color w:val="000000"/>
          <w:sz w:val="24"/>
          <w:szCs w:val="24"/>
        </w:rPr>
        <w:t>включена в ПРСР 2014 - 2020 г., авансово плащане се допуска след представяне на:</w:t>
      </w:r>
    </w:p>
    <w:p w:rsidR="002459AF" w:rsidRPr="00C56D89" w:rsidRDefault="00AF748A" w:rsidP="00F171F6">
      <w:pPr>
        <w:pStyle w:val="a7"/>
        <w:numPr>
          <w:ilvl w:val="0"/>
          <w:numId w:val="1"/>
        </w:numPr>
        <w:shd w:val="clear" w:color="auto" w:fill="FEFEFE"/>
        <w:spacing w:line="276" w:lineRule="auto"/>
        <w:ind w:left="450" w:hanging="270"/>
        <w:jc w:val="both"/>
        <w:rPr>
          <w:color w:val="000000"/>
        </w:rPr>
      </w:pPr>
      <w:r>
        <w:rPr>
          <w:color w:val="000000"/>
        </w:rPr>
        <w:t xml:space="preserve">безусловна и неотменима </w:t>
      </w:r>
      <w:r w:rsidR="002459AF" w:rsidRPr="00C56D89">
        <w:rPr>
          <w:color w:val="000000"/>
        </w:rPr>
        <w:t>банкова гаранция в полза на ДФЗ</w:t>
      </w:r>
      <w:r w:rsidR="007E4EAF">
        <w:rPr>
          <w:color w:val="000000"/>
        </w:rPr>
        <w:t>-РА</w:t>
      </w:r>
      <w:r w:rsidR="002459AF" w:rsidRPr="00C56D89">
        <w:rPr>
          <w:color w:val="000000"/>
        </w:rPr>
        <w:t xml:space="preserve"> в размер 100 на сто от стойността на авансовото плащане и решение на общинския съвет за поемането на дълг, или</w:t>
      </w:r>
    </w:p>
    <w:p w:rsidR="002459AF" w:rsidRPr="00C56D89" w:rsidRDefault="002459AF" w:rsidP="00F171F6">
      <w:pPr>
        <w:pStyle w:val="a7"/>
        <w:numPr>
          <w:ilvl w:val="0"/>
          <w:numId w:val="1"/>
        </w:numPr>
        <w:shd w:val="clear" w:color="auto" w:fill="FEFEFE"/>
        <w:spacing w:line="276" w:lineRule="auto"/>
        <w:ind w:left="540"/>
        <w:jc w:val="both"/>
        <w:rPr>
          <w:color w:val="000000"/>
        </w:rPr>
      </w:pPr>
      <w:r w:rsidRPr="00C56D89">
        <w:rPr>
          <w:color w:val="000000"/>
        </w:rPr>
        <w:t>запис на заповед</w:t>
      </w:r>
      <w:r w:rsidR="00AF748A">
        <w:rPr>
          <w:color w:val="000000"/>
        </w:rPr>
        <w:t xml:space="preserve"> „без протест” и „без разноски”</w:t>
      </w:r>
      <w:r w:rsidR="002919A1">
        <w:rPr>
          <w:color w:val="000000"/>
        </w:rPr>
        <w:t xml:space="preserve"> по образец</w:t>
      </w:r>
      <w:r w:rsidR="002919A1" w:rsidRPr="002919A1">
        <w:rPr>
          <w:highlight w:val="white"/>
          <w:shd w:val="clear" w:color="auto" w:fill="FEFEFE"/>
        </w:rPr>
        <w:t xml:space="preserve"> </w:t>
      </w:r>
      <w:r w:rsidR="002919A1" w:rsidRPr="007E4EAF">
        <w:rPr>
          <w:highlight w:val="white"/>
          <w:shd w:val="clear" w:color="auto" w:fill="FEFEFE"/>
        </w:rPr>
        <w:t xml:space="preserve">публикуван на </w:t>
      </w:r>
      <w:hyperlink r:id="rId20" w:history="1">
        <w:r w:rsidR="002919A1" w:rsidRPr="007E4EAF">
          <w:rPr>
            <w:color w:val="0000FF"/>
            <w:highlight w:val="white"/>
            <w:u w:val="single"/>
            <w:shd w:val="clear" w:color="auto" w:fill="FEFEFE"/>
          </w:rPr>
          <w:t>електронната страница</w:t>
        </w:r>
      </w:hyperlink>
      <w:r w:rsidR="002919A1" w:rsidRPr="007E4EAF">
        <w:rPr>
          <w:highlight w:val="white"/>
          <w:shd w:val="clear" w:color="auto" w:fill="FEFEFE"/>
        </w:rPr>
        <w:t xml:space="preserve"> на ДФЗ - РА</w:t>
      </w:r>
      <w:r w:rsidRPr="00C56D89">
        <w:rPr>
          <w:color w:val="000000"/>
        </w:rPr>
        <w:t>, издадена от кмета на общината, в полза на ДФЗ в размер 100 на сто от стойността на авансовото плащане и решение на общинския съвет за одобряване на запис на заповед.</w:t>
      </w:r>
    </w:p>
    <w:p w:rsidR="007E4EAF" w:rsidRPr="00F171F6" w:rsidRDefault="004B71A6" w:rsidP="00F171F6">
      <w:pPr>
        <w:shd w:val="clear" w:color="auto" w:fill="FEFEFE"/>
        <w:tabs>
          <w:tab w:val="left" w:pos="180"/>
          <w:tab w:val="left" w:pos="270"/>
        </w:tabs>
        <w:jc w:val="both"/>
        <w:rPr>
          <w:rFonts w:ascii="Times New Roman" w:hAnsi="Times New Roman" w:cs="Times New Roman"/>
          <w:color w:val="000000"/>
          <w:sz w:val="24"/>
          <w:szCs w:val="24"/>
        </w:rPr>
      </w:pPr>
      <w:r w:rsidRPr="00F171F6">
        <w:rPr>
          <w:rFonts w:ascii="Times New Roman" w:hAnsi="Times New Roman" w:cs="Times New Roman"/>
          <w:color w:val="000000"/>
          <w:sz w:val="24"/>
          <w:szCs w:val="24"/>
        </w:rPr>
        <w:t xml:space="preserve"> </w:t>
      </w:r>
      <w:r w:rsidR="007E4EAF" w:rsidRPr="00F171F6">
        <w:rPr>
          <w:rFonts w:ascii="Times New Roman" w:hAnsi="Times New Roman" w:cs="Times New Roman"/>
          <w:color w:val="000000"/>
          <w:sz w:val="24"/>
          <w:szCs w:val="24"/>
        </w:rPr>
        <w:t>Срокът на валидност на ба</w:t>
      </w:r>
      <w:r w:rsidR="00D00818">
        <w:rPr>
          <w:rFonts w:ascii="Times New Roman" w:hAnsi="Times New Roman" w:cs="Times New Roman"/>
          <w:color w:val="000000"/>
          <w:sz w:val="24"/>
          <w:szCs w:val="24"/>
        </w:rPr>
        <w:t>нковата гаранция</w:t>
      </w:r>
      <w:r w:rsidR="007E4EAF" w:rsidRPr="00F171F6">
        <w:rPr>
          <w:rFonts w:ascii="Times New Roman" w:hAnsi="Times New Roman" w:cs="Times New Roman"/>
          <w:color w:val="000000"/>
          <w:sz w:val="24"/>
          <w:szCs w:val="24"/>
        </w:rPr>
        <w:t xml:space="preserve"> или срокът за предявяване на плащанията </w:t>
      </w:r>
      <w:r w:rsidR="00D00818">
        <w:rPr>
          <w:rFonts w:ascii="Times New Roman" w:hAnsi="Times New Roman" w:cs="Times New Roman"/>
          <w:color w:val="000000"/>
          <w:sz w:val="24"/>
          <w:szCs w:val="24"/>
        </w:rPr>
        <w:t>при запис на заповед</w:t>
      </w:r>
      <w:r w:rsidR="007E4EAF" w:rsidRPr="00F171F6">
        <w:rPr>
          <w:rFonts w:ascii="Times New Roman" w:hAnsi="Times New Roman" w:cs="Times New Roman"/>
          <w:color w:val="000000"/>
          <w:sz w:val="24"/>
          <w:szCs w:val="24"/>
        </w:rPr>
        <w:t xml:space="preserve">  трябва да покрива срока на договора за предоставяне на финансова помощ, удължен с 6 месеца.</w:t>
      </w:r>
    </w:p>
    <w:p w:rsidR="002459AF" w:rsidRPr="00AB0A57" w:rsidRDefault="002459AF" w:rsidP="007E4E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2459AF" w:rsidRPr="0041503E" w:rsidRDefault="004B71A6" w:rsidP="0041503E">
      <w:pPr>
        <w:jc w:val="both"/>
        <w:rPr>
          <w:rFonts w:ascii="Times New Roman" w:eastAsia="Times New Roman" w:hAnsi="Times New Roman" w:cs="Times New Roman"/>
          <w:sz w:val="24"/>
          <w:szCs w:val="24"/>
          <w:highlight w:val="white"/>
          <w:shd w:val="clear" w:color="auto" w:fill="FEFEFE"/>
        </w:rPr>
      </w:pPr>
      <w:r w:rsidRPr="004B71A6">
        <w:rPr>
          <w:rFonts w:ascii="Times New Roman" w:eastAsia="Times New Roman" w:hAnsi="Times New Roman" w:cs="Times New Roman"/>
          <w:sz w:val="24"/>
          <w:szCs w:val="24"/>
          <w:highlight w:val="white"/>
          <w:shd w:val="clear" w:color="auto" w:fill="FEFEFE"/>
        </w:rPr>
        <w:t xml:space="preserve">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w:t>
      </w:r>
      <w:r w:rsidRPr="004B71A6">
        <w:rPr>
          <w:rFonts w:ascii="Times New Roman" w:eastAsia="Times New Roman" w:hAnsi="Times New Roman" w:cs="Times New Roman"/>
          <w:sz w:val="24"/>
          <w:szCs w:val="24"/>
          <w:highlight w:val="white"/>
          <w:shd w:val="clear" w:color="auto" w:fill="FEFEFE"/>
        </w:rPr>
        <w:lastRenderedPageBreak/>
        <w:t xml:space="preserve">Държавен фонд "Земеделие" по чл. 44 от </w:t>
      </w:r>
      <w:proofErr w:type="spellStart"/>
      <w:r w:rsidRPr="004B71A6">
        <w:rPr>
          <w:rFonts w:ascii="Times New Roman" w:eastAsia="Times New Roman" w:hAnsi="Times New Roman" w:cs="Times New Roman"/>
          <w:sz w:val="24"/>
          <w:szCs w:val="24"/>
          <w:highlight w:val="white"/>
          <w:shd w:val="clear" w:color="auto" w:fill="FEFEFE"/>
        </w:rPr>
        <w:t>Устройствения</w:t>
      </w:r>
      <w:proofErr w:type="spellEnd"/>
      <w:r w:rsidRPr="004B71A6">
        <w:rPr>
          <w:rFonts w:ascii="Times New Roman" w:eastAsia="Times New Roman" w:hAnsi="Times New Roman" w:cs="Times New Roman"/>
          <w:sz w:val="24"/>
          <w:szCs w:val="24"/>
          <w:highlight w:val="white"/>
          <w:shd w:val="clear" w:color="auto" w:fill="FEFEFE"/>
        </w:rPr>
        <w:t xml:space="preserve"> правилник на Държавен фонд "Земеделие". </w:t>
      </w:r>
    </w:p>
    <w:p w:rsidR="002919A1"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е допустимо за одобрена обособена част от</w:t>
      </w:r>
      <w:r w:rsidR="00AA5964">
        <w:rPr>
          <w:rFonts w:ascii="Times New Roman" w:hAnsi="Times New Roman" w:cs="Times New Roman"/>
          <w:color w:val="000000"/>
          <w:sz w:val="24"/>
          <w:szCs w:val="24"/>
        </w:rPr>
        <w:t xml:space="preserve"> одобрения</w:t>
      </w:r>
      <w:r w:rsidRPr="00AB0A57">
        <w:rPr>
          <w:rFonts w:ascii="Times New Roman" w:hAnsi="Times New Roman" w:cs="Times New Roman"/>
          <w:color w:val="000000"/>
          <w:sz w:val="24"/>
          <w:szCs w:val="24"/>
        </w:rPr>
        <w:t xml:space="preserve"> проект</w:t>
      </w:r>
      <w:r w:rsidR="00F171F6">
        <w:rPr>
          <w:rFonts w:ascii="Times New Roman" w:hAnsi="Times New Roman" w:cs="Times New Roman"/>
          <w:color w:val="000000"/>
          <w:sz w:val="24"/>
          <w:szCs w:val="24"/>
        </w:rPr>
        <w:t>.</w:t>
      </w:r>
      <w:r w:rsidR="002919A1">
        <w:rPr>
          <w:rFonts w:ascii="Times New Roman" w:hAnsi="Times New Roman" w:cs="Times New Roman"/>
          <w:color w:val="000000"/>
          <w:sz w:val="24"/>
          <w:szCs w:val="24"/>
        </w:rPr>
        <w:t xml:space="preserve"> </w:t>
      </w:r>
    </w:p>
    <w:p w:rsidR="00F171F6" w:rsidRDefault="002919A1"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За срока на изпълнение на проекта е допустимо само едно междинно плащане.</w:t>
      </w:r>
    </w:p>
    <w:p w:rsidR="00F171F6" w:rsidRDefault="00F171F6" w:rsidP="002459AF">
      <w:pPr>
        <w:shd w:val="clear" w:color="auto" w:fill="FEFEFE"/>
        <w:spacing w:after="0"/>
        <w:jc w:val="both"/>
        <w:rPr>
          <w:rFonts w:ascii="Times New Roman" w:hAnsi="Times New Roman" w:cs="Times New Roman"/>
          <w:color w:val="000000"/>
          <w:sz w:val="24"/>
          <w:szCs w:val="24"/>
        </w:rPr>
      </w:pP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бъде заявено не по-късно от четири месеца преди изтичане на крайния срок за изпълнение на проекта</w:t>
      </w:r>
      <w:r w:rsidR="00AA5964">
        <w:rPr>
          <w:rFonts w:ascii="Times New Roman" w:hAnsi="Times New Roman" w:cs="Times New Roman"/>
          <w:color w:val="000000"/>
          <w:sz w:val="24"/>
          <w:szCs w:val="24"/>
        </w:rPr>
        <w:t>, посочен в административния договор.</w:t>
      </w:r>
    </w:p>
    <w:p w:rsidR="00777A1E" w:rsidRPr="00FA10AA" w:rsidRDefault="00777A1E" w:rsidP="00AA5964">
      <w:pPr>
        <w:shd w:val="clear" w:color="auto" w:fill="FEFEFE"/>
        <w:spacing w:after="0"/>
        <w:jc w:val="both"/>
        <w:rPr>
          <w:rFonts w:ascii="Times New Roman" w:eastAsia="Times New Roman" w:hAnsi="Times New Roman" w:cs="Times New Roman"/>
          <w:sz w:val="24"/>
          <w:szCs w:val="24"/>
          <w:highlight w:val="white"/>
          <w:shd w:val="clear" w:color="auto" w:fill="FEFEFE"/>
        </w:rPr>
      </w:pPr>
    </w:p>
    <w:p w:rsidR="00FA10AA" w:rsidRDefault="00FA10AA" w:rsidP="00FA10AA">
      <w:pPr>
        <w:jc w:val="both"/>
        <w:rPr>
          <w:rFonts w:ascii="Times New Roman" w:hAnsi="Times New Roman" w:cs="Times New Roman"/>
          <w:sz w:val="24"/>
          <w:szCs w:val="24"/>
        </w:rPr>
      </w:pPr>
      <w:r w:rsidRPr="004545D8">
        <w:rPr>
          <w:rFonts w:ascii="Times New Roman" w:hAnsi="Times New Roman" w:cs="Times New Roman"/>
          <w:sz w:val="24"/>
          <w:szCs w:val="24"/>
        </w:rPr>
        <w:t xml:space="preserve">Искане за окончателно плащане е допустимо след изпълнение на одобрения проект и се подава не по-късно от крайния срок за изпълнение </w:t>
      </w:r>
      <w:r w:rsidRPr="00F9485D">
        <w:rPr>
          <w:rFonts w:ascii="Times New Roman" w:hAnsi="Times New Roman" w:cs="Times New Roman"/>
          <w:sz w:val="24"/>
          <w:szCs w:val="24"/>
        </w:rPr>
        <w:t>на одобрения проект</w:t>
      </w:r>
      <w:r w:rsidR="006D2085">
        <w:rPr>
          <w:rFonts w:ascii="Times New Roman" w:hAnsi="Times New Roman" w:cs="Times New Roman"/>
          <w:sz w:val="24"/>
          <w:szCs w:val="24"/>
        </w:rPr>
        <w:t>,</w:t>
      </w:r>
      <w:r w:rsidRPr="00F9485D">
        <w:rPr>
          <w:rFonts w:ascii="Times New Roman" w:hAnsi="Times New Roman" w:cs="Times New Roman"/>
          <w:sz w:val="24"/>
          <w:szCs w:val="24"/>
        </w:rPr>
        <w:t xml:space="preserve"> </w:t>
      </w:r>
      <w:r w:rsidRPr="004545D8">
        <w:rPr>
          <w:rFonts w:ascii="Times New Roman" w:hAnsi="Times New Roman" w:cs="Times New Roman"/>
          <w:sz w:val="24"/>
          <w:szCs w:val="24"/>
        </w:rPr>
        <w:t>опреде</w:t>
      </w:r>
      <w:r>
        <w:rPr>
          <w:rFonts w:ascii="Times New Roman" w:hAnsi="Times New Roman" w:cs="Times New Roman"/>
          <w:sz w:val="24"/>
          <w:szCs w:val="24"/>
        </w:rPr>
        <w:t>лен в административния договор.</w:t>
      </w:r>
    </w:p>
    <w:p w:rsidR="00777A1E" w:rsidRPr="00FA10AA" w:rsidRDefault="00FA10AA" w:rsidP="00AA5964">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Безвъзмездната финансов</w:t>
      </w:r>
      <w:r>
        <w:rPr>
          <w:rFonts w:ascii="Times New Roman" w:hAnsi="Times New Roman" w:cs="Times New Roman"/>
          <w:sz w:val="24"/>
          <w:szCs w:val="24"/>
        </w:rPr>
        <w:t>а</w:t>
      </w:r>
      <w:r w:rsidRPr="002F75FF">
        <w:rPr>
          <w:rFonts w:ascii="Times New Roman" w:hAnsi="Times New Roman" w:cs="Times New Roman"/>
          <w:sz w:val="24"/>
          <w:szCs w:val="24"/>
        </w:rPr>
        <w:t xml:space="preserve"> помощ не се изплаща, а изплатената финансова помощ подлежи на възстановяване от бенефициент</w:t>
      </w:r>
      <w:r>
        <w:rPr>
          <w:rFonts w:ascii="Times New Roman" w:hAnsi="Times New Roman" w:cs="Times New Roman"/>
          <w:sz w:val="24"/>
          <w:szCs w:val="24"/>
        </w:rPr>
        <w:t>:</w:t>
      </w:r>
    </w:p>
    <w:p w:rsidR="00FA10AA" w:rsidRPr="004F0991" w:rsidRDefault="00FA10AA"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За когото е установено, че е създал изкуствено условията, необходими за получаване на помощта, с цел осъществяване на предимство в противоречие с целите на </w:t>
      </w:r>
      <w:proofErr w:type="spellStart"/>
      <w:r w:rsidRPr="004F0991">
        <w:rPr>
          <w:rFonts w:ascii="Times New Roman" w:hAnsi="Times New Roman" w:cs="Times New Roman"/>
          <w:sz w:val="24"/>
          <w:szCs w:val="24"/>
        </w:rPr>
        <w:t>подмярката</w:t>
      </w:r>
      <w:proofErr w:type="spellEnd"/>
      <w:r w:rsidRPr="004F0991">
        <w:rPr>
          <w:rFonts w:ascii="Times New Roman" w:hAnsi="Times New Roman" w:cs="Times New Roman"/>
          <w:sz w:val="24"/>
          <w:szCs w:val="24"/>
        </w:rPr>
        <w:t>.</w:t>
      </w:r>
    </w:p>
    <w:p w:rsidR="00FA10AA" w:rsidRDefault="00FA10AA" w:rsidP="00FA10AA">
      <w:pPr>
        <w:jc w:val="both"/>
        <w:rPr>
          <w:rFonts w:ascii="Times New Roman" w:hAnsi="Times New Roman" w:cs="Times New Roman"/>
          <w:sz w:val="24"/>
          <w:szCs w:val="24"/>
        </w:rPr>
      </w:pPr>
      <w:r>
        <w:rPr>
          <w:rFonts w:asciiTheme="majorBidi" w:hAnsiTheme="majorBidi" w:cstheme="majorBidi"/>
          <w:sz w:val="24"/>
          <w:szCs w:val="24"/>
        </w:rPr>
        <w:t xml:space="preserve">- </w:t>
      </w:r>
      <w:r w:rsidRPr="004F0991">
        <w:rPr>
          <w:rFonts w:asciiTheme="majorBidi" w:hAnsiTheme="majorBidi" w:cstheme="majorBidi"/>
          <w:sz w:val="24"/>
          <w:szCs w:val="24"/>
        </w:rPr>
        <w:t xml:space="preserve">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 е сключил извънсъдебно споразумение с кредиторите си по смисъла на чл. 740 от Търговския зако</w:t>
      </w:r>
      <w:r>
        <w:rPr>
          <w:rFonts w:asciiTheme="majorBidi" w:hAnsiTheme="majorBidi" w:cstheme="majorBidi"/>
          <w:sz w:val="24"/>
          <w:szCs w:val="24"/>
        </w:rPr>
        <w:t>н, или е преустановил дейността.</w:t>
      </w:r>
    </w:p>
    <w:p w:rsidR="00FA10AA" w:rsidRDefault="00FA10AA"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2F75FF">
        <w:rPr>
          <w:rFonts w:ascii="Times New Roman" w:hAnsi="Times New Roman" w:cs="Times New Roman"/>
          <w:sz w:val="24"/>
          <w:szCs w:val="24"/>
        </w:rPr>
        <w:t>Безвъзмездната финансова помощ се изплаща при условие, че към датата на подаване на искането за окончателно плащане 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p w:rsidR="00FA10AA" w:rsidRPr="00BC7A21" w:rsidRDefault="00FA10AA" w:rsidP="00FA10AA">
      <w:pPr>
        <w:jc w:val="both"/>
        <w:rPr>
          <w:rFonts w:asciiTheme="majorBidi" w:hAnsiTheme="majorBidi" w:cstheme="majorBidi"/>
          <w:sz w:val="24"/>
          <w:szCs w:val="24"/>
        </w:rPr>
      </w:pPr>
      <w:r>
        <w:rPr>
          <w:rFonts w:ascii="Times New Roman" w:hAnsi="Times New Roman" w:cs="Times New Roman"/>
          <w:sz w:val="24"/>
          <w:szCs w:val="24"/>
        </w:rPr>
        <w:t xml:space="preserve">- </w:t>
      </w:r>
      <w:r w:rsidRPr="004F0991">
        <w:rPr>
          <w:rFonts w:asciiTheme="majorBidi" w:hAnsiTheme="majorBidi" w:cstheme="majorBidi"/>
          <w:sz w:val="24"/>
          <w:szCs w:val="24"/>
        </w:rPr>
        <w:t xml:space="preserve">Всички останали условия за изплащане на финансовата помощ са съгласно Наредба № 4 от 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4F0991">
        <w:rPr>
          <w:rFonts w:asciiTheme="majorBidi" w:hAnsiTheme="majorBidi" w:cstheme="majorBidi"/>
          <w:sz w:val="24"/>
          <w:szCs w:val="24"/>
        </w:rPr>
        <w:t>подмерките</w:t>
      </w:r>
      <w:proofErr w:type="spellEnd"/>
      <w:r w:rsidRPr="004F0991">
        <w:rPr>
          <w:rFonts w:asciiTheme="majorBidi" w:hAnsiTheme="majorBidi" w:cstheme="majorBidi"/>
          <w:sz w:val="24"/>
          <w:szCs w:val="24"/>
        </w:rPr>
        <w:t xml:space="preserve"> по чл. 9б, т. 2 от Закона за подпомагане на земеделските производители</w:t>
      </w:r>
      <w:r>
        <w:rPr>
          <w:rFonts w:asciiTheme="majorBidi" w:hAnsiTheme="majorBidi" w:cstheme="majorBidi"/>
          <w:sz w:val="24"/>
          <w:szCs w:val="24"/>
        </w:rPr>
        <w:t>.</w:t>
      </w:r>
    </w:p>
    <w:p w:rsidR="00777A1E" w:rsidRDefault="00777A1E" w:rsidP="00AA5964">
      <w:pPr>
        <w:shd w:val="clear" w:color="auto" w:fill="FEFEFE"/>
        <w:spacing w:after="0"/>
        <w:jc w:val="both"/>
        <w:rPr>
          <w:rFonts w:ascii="Times New Roman" w:hAnsi="Times New Roman" w:cs="Times New Roman"/>
          <w:color w:val="000000"/>
          <w:sz w:val="24"/>
          <w:szCs w:val="24"/>
        </w:rPr>
      </w:pPr>
    </w:p>
    <w:p w:rsidR="002459AF" w:rsidRPr="00795E96" w:rsidRDefault="002459AF" w:rsidP="002459AF">
      <w:pPr>
        <w:shd w:val="clear" w:color="auto" w:fill="FEFEFE"/>
        <w:spacing w:after="0"/>
        <w:jc w:val="both"/>
        <w:rPr>
          <w:rFonts w:ascii="Times New Roman" w:hAnsi="Times New Roman" w:cs="Times New Roman"/>
          <w:b/>
          <w:color w:val="000000"/>
          <w:sz w:val="24"/>
          <w:szCs w:val="24"/>
        </w:rPr>
      </w:pPr>
      <w:r w:rsidRPr="00795E96">
        <w:rPr>
          <w:rFonts w:ascii="Times New Roman" w:hAnsi="Times New Roman" w:cs="Times New Roman"/>
          <w:b/>
          <w:color w:val="000000"/>
          <w:sz w:val="24"/>
          <w:szCs w:val="24"/>
        </w:rPr>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rsidR="00001751" w:rsidRPr="00001751" w:rsidRDefault="002459AF" w:rsidP="00001751">
      <w:pPr>
        <w:pStyle w:val="1"/>
        <w:rPr>
          <w:rFonts w:cs="Times New Roman"/>
        </w:rPr>
      </w:pPr>
      <w:bookmarkStart w:id="6" w:name="_Toc520199170"/>
      <w:r>
        <w:rPr>
          <w:rFonts w:cs="Times New Roman"/>
          <w:szCs w:val="24"/>
        </w:rPr>
        <w:t>6</w:t>
      </w:r>
      <w:r w:rsidRPr="00A12A78">
        <w:rPr>
          <w:rFonts w:cs="Times New Roman"/>
          <w:szCs w:val="24"/>
        </w:rPr>
        <w:t>.</w:t>
      </w:r>
      <w:r w:rsidRPr="004F6FA1">
        <w:rPr>
          <w:rFonts w:cs="Times New Roman"/>
        </w:rPr>
        <w:t>ДЕЙНОСТИ СЛЕД ПОЛУЧАВАНЕ НА ПОМОЩТА</w:t>
      </w:r>
      <w:bookmarkEnd w:id="6"/>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Получателят на финансова помощ е длъжен да:</w:t>
      </w:r>
    </w:p>
    <w:p w:rsidR="002459AF" w:rsidRPr="00D67E30" w:rsidRDefault="002459AF" w:rsidP="00D67E30">
      <w:pPr>
        <w:pStyle w:val="a7"/>
        <w:numPr>
          <w:ilvl w:val="0"/>
          <w:numId w:val="2"/>
        </w:numPr>
        <w:shd w:val="clear" w:color="auto" w:fill="FEFEFE"/>
        <w:jc w:val="both"/>
        <w:rPr>
          <w:color w:val="000000"/>
        </w:rPr>
      </w:pPr>
      <w:r w:rsidRPr="00D67E30">
        <w:rPr>
          <w:color w:val="000000"/>
        </w:rPr>
        <w:t>съхранява всички документи, свързани с подпомаганите дейности;</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използва закупените/подобрените/реконструирани/изградени въз основа на одобрения проект активи по предназначение;</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lastRenderedPageBreak/>
        <w:t>не преотстъпва ползването на активите - предмет на подпомагането, под каквато и да е форма;</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не променя местоположението на подпомогнатата дейност;</w:t>
      </w:r>
    </w:p>
    <w:p w:rsidR="002459AF" w:rsidRDefault="002459AF" w:rsidP="002459AF">
      <w:pPr>
        <w:pStyle w:val="a7"/>
        <w:numPr>
          <w:ilvl w:val="0"/>
          <w:numId w:val="2"/>
        </w:numPr>
        <w:shd w:val="clear" w:color="auto" w:fill="FEFEFE"/>
        <w:spacing w:line="276" w:lineRule="auto"/>
        <w:jc w:val="both"/>
        <w:rPr>
          <w:color w:val="000000"/>
        </w:rPr>
      </w:pPr>
      <w:r w:rsidRPr="004F6FA1">
        <w:rPr>
          <w:color w:val="000000"/>
        </w:rPr>
        <w:t>не преустановява подпомогнатата дейност.</w:t>
      </w:r>
    </w:p>
    <w:p w:rsidR="00FA10AA" w:rsidRPr="004F6FA1" w:rsidRDefault="00FA10AA" w:rsidP="00FA10AA">
      <w:pPr>
        <w:pStyle w:val="a7"/>
        <w:shd w:val="clear" w:color="auto" w:fill="FEFEFE"/>
        <w:spacing w:line="276" w:lineRule="auto"/>
        <w:ind w:left="1146"/>
        <w:jc w:val="both"/>
        <w:rPr>
          <w:color w:val="000000"/>
        </w:rPr>
      </w:pPr>
    </w:p>
    <w:p w:rsidR="002459AF" w:rsidRPr="004F6FA1" w:rsidRDefault="00DC4AAE"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Изискването по</w:t>
      </w:r>
      <w:r w:rsidR="002459AF" w:rsidRPr="004F6FA1">
        <w:rPr>
          <w:rFonts w:ascii="Times New Roman" w:hAnsi="Times New Roman" w:cs="Times New Roman"/>
          <w:color w:val="000000"/>
          <w:sz w:val="24"/>
          <w:szCs w:val="24"/>
        </w:rPr>
        <w:t xml:space="preserve">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на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w:t>
      </w:r>
      <w:r w:rsidR="00DC4AAE">
        <w:rPr>
          <w:rFonts w:ascii="Times New Roman" w:hAnsi="Times New Roman" w:cs="Times New Roman"/>
          <w:color w:val="000000"/>
          <w:sz w:val="24"/>
          <w:szCs w:val="24"/>
        </w:rPr>
        <w:t xml:space="preserve">а </w:t>
      </w:r>
      <w:r w:rsidRPr="004F6FA1">
        <w:rPr>
          <w:rFonts w:ascii="Times New Roman" w:hAnsi="Times New Roman" w:cs="Times New Roman"/>
          <w:color w:val="000000"/>
          <w:sz w:val="24"/>
          <w:szCs w:val="24"/>
        </w:rPr>
        <w:t>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E8676D" w:rsidRPr="00E8676D" w:rsidRDefault="002459AF" w:rsidP="00E8676D">
      <w:pPr>
        <w:shd w:val="clear" w:color="auto" w:fill="FEFEFE"/>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 xml:space="preserve">Получателят е длъжен да изпълнява задълженията по </w:t>
      </w:r>
      <w:r>
        <w:rPr>
          <w:rFonts w:ascii="Times New Roman" w:hAnsi="Times New Roman" w:cs="Times New Roman"/>
          <w:color w:val="000000"/>
          <w:sz w:val="24"/>
          <w:szCs w:val="24"/>
        </w:rPr>
        <w:t>т.</w:t>
      </w:r>
      <w:r w:rsidRPr="004F6FA1">
        <w:rPr>
          <w:rFonts w:ascii="Times New Roman" w:hAnsi="Times New Roman" w:cs="Times New Roman"/>
          <w:color w:val="000000"/>
          <w:sz w:val="24"/>
          <w:szCs w:val="24"/>
        </w:rPr>
        <w:t>1</w:t>
      </w:r>
      <w:r w:rsidR="00DC4AAE">
        <w:rPr>
          <w:rFonts w:ascii="Times New Roman" w:hAnsi="Times New Roman" w:cs="Times New Roman"/>
          <w:color w:val="000000"/>
          <w:sz w:val="24"/>
          <w:szCs w:val="24"/>
        </w:rPr>
        <w:t>-т.6</w:t>
      </w:r>
      <w:r w:rsidRPr="004F6FA1">
        <w:rPr>
          <w:rFonts w:ascii="Times New Roman" w:hAnsi="Times New Roman" w:cs="Times New Roman"/>
          <w:color w:val="000000"/>
          <w:sz w:val="24"/>
          <w:szCs w:val="24"/>
        </w:rPr>
        <w:t xml:space="preserve"> </w:t>
      </w:r>
      <w:bookmarkStart w:id="7" w:name="_Toc520199171"/>
      <w:r w:rsidR="00E8676D">
        <w:rPr>
          <w:rFonts w:ascii="Times New Roman" w:hAnsi="Times New Roman" w:cs="Times New Roman"/>
          <w:color w:val="000000"/>
          <w:sz w:val="24"/>
          <w:szCs w:val="24"/>
        </w:rPr>
        <w:t>в сроковете, съгласно условията на административния договор.</w:t>
      </w:r>
    </w:p>
    <w:p w:rsidR="002459AF" w:rsidRPr="006F64A9" w:rsidRDefault="002459AF" w:rsidP="00E8676D">
      <w:pPr>
        <w:shd w:val="clear" w:color="auto" w:fill="FEFEFE"/>
        <w:spacing w:after="0"/>
        <w:jc w:val="both"/>
        <w:rPr>
          <w:rFonts w:ascii="Times New Roman" w:hAnsi="Times New Roman" w:cs="Times New Roman"/>
          <w:b/>
          <w:sz w:val="24"/>
          <w:szCs w:val="24"/>
        </w:rPr>
      </w:pPr>
      <w:r w:rsidRPr="006F64A9">
        <w:rPr>
          <w:rFonts w:ascii="Times New Roman" w:hAnsi="Times New Roman" w:cs="Times New Roman"/>
          <w:b/>
          <w:sz w:val="24"/>
          <w:szCs w:val="24"/>
        </w:rPr>
        <w:t>7. МЕРКИ ЗА ИНФОРМИРАНЕ И ПУБЛИЧНОСТ</w:t>
      </w:r>
      <w:bookmarkEnd w:id="7"/>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1564CC">
        <w:rPr>
          <w:rFonts w:ascii="Times New Roman" w:hAnsi="Times New Roman" w:cs="Times New Roman"/>
          <w:color w:val="000000"/>
          <w:sz w:val="24"/>
          <w:szCs w:val="24"/>
        </w:rPr>
        <w:t>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1. изискванията, посочени в </w:t>
      </w:r>
      <w:hyperlink r:id="rId21" w:history="1">
        <w:r w:rsidRPr="001564CC">
          <w:rPr>
            <w:rStyle w:val="a5"/>
            <w:rFonts w:ascii="Times New Roman" w:hAnsi="Times New Roman" w:cs="Times New Roman"/>
            <w:sz w:val="24"/>
            <w:szCs w:val="24"/>
          </w:rPr>
          <w:t>Единния наръчник на бенефициента за прилагане на правилата за информация и комуникация 2014 - 2020</w:t>
        </w:r>
      </w:hyperlink>
      <w:r w:rsidRPr="001564CC">
        <w:rPr>
          <w:rFonts w:ascii="Times New Roman" w:hAnsi="Times New Roman" w:cs="Times New Roman"/>
          <w:color w:val="000000"/>
          <w:sz w:val="24"/>
          <w:szCs w:val="24"/>
        </w:rPr>
        <w:t xml:space="preserve"> г;</w:t>
      </w:r>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rsidR="002459AF"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3. раздел ІІ, точка 2.2 от Приложение ХІІ от Регламент (ЕС) № 1303/2013 на Европейския парламент и на Съвета от 17 декември 2013 г. за определяне на </w:t>
      </w:r>
      <w:proofErr w:type="spellStart"/>
      <w:r w:rsidRPr="001564CC">
        <w:rPr>
          <w:rFonts w:ascii="Times New Roman" w:hAnsi="Times New Roman" w:cs="Times New Roman"/>
          <w:color w:val="000000"/>
          <w:sz w:val="24"/>
          <w:szCs w:val="24"/>
        </w:rPr>
        <w:t>общоприложими</w:t>
      </w:r>
      <w:proofErr w:type="spellEnd"/>
      <w:r w:rsidRPr="001564CC">
        <w:rPr>
          <w:rFonts w:ascii="Times New Roman" w:hAnsi="Times New Roman" w:cs="Times New Roman"/>
          <w:color w:val="000000"/>
          <w:sz w:val="24"/>
          <w:szCs w:val="24"/>
        </w:rPr>
        <w:t xml:space="preserve"> разпоредби за Европейския фонд за регионално развитие, Европейския социален фонд, </w:t>
      </w:r>
      <w:proofErr w:type="spellStart"/>
      <w:r w:rsidRPr="001564CC">
        <w:rPr>
          <w:rFonts w:ascii="Times New Roman" w:hAnsi="Times New Roman" w:cs="Times New Roman"/>
          <w:color w:val="000000"/>
          <w:sz w:val="24"/>
          <w:szCs w:val="24"/>
        </w:rPr>
        <w:t>Кохезионния</w:t>
      </w:r>
      <w:proofErr w:type="spellEnd"/>
      <w:r w:rsidRPr="001564CC">
        <w:rPr>
          <w:rFonts w:ascii="Times New Roman" w:hAnsi="Times New Roman" w:cs="Times New Roman"/>
          <w:color w:val="000000"/>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1564CC">
        <w:rPr>
          <w:rFonts w:ascii="Times New Roman" w:hAnsi="Times New Roman" w:cs="Times New Roman"/>
          <w:color w:val="000000"/>
          <w:sz w:val="24"/>
          <w:szCs w:val="24"/>
        </w:rPr>
        <w:t>Кохезионния</w:t>
      </w:r>
      <w:proofErr w:type="spellEnd"/>
      <w:r w:rsidRPr="001564CC">
        <w:rPr>
          <w:rFonts w:ascii="Times New Roman" w:hAnsi="Times New Roman" w:cs="Times New Roman"/>
          <w:color w:val="000000"/>
          <w:sz w:val="24"/>
          <w:szCs w:val="24"/>
        </w:rPr>
        <w:t xml:space="preserve">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 xml:space="preserve">Ползвателят на помощта се задължава от сключване на </w:t>
      </w:r>
      <w:r>
        <w:rPr>
          <w:rFonts w:ascii="Times New Roman" w:hAnsi="Times New Roman" w:cs="Times New Roman"/>
          <w:color w:val="000000"/>
          <w:sz w:val="24"/>
          <w:szCs w:val="24"/>
        </w:rPr>
        <w:t xml:space="preserve">административния договор </w:t>
      </w:r>
      <w:r w:rsidRPr="006652C2">
        <w:rPr>
          <w:rFonts w:ascii="Times New Roman" w:hAnsi="Times New Roman" w:cs="Times New Roman"/>
          <w:color w:val="000000"/>
          <w:sz w:val="24"/>
          <w:szCs w:val="24"/>
        </w:rPr>
        <w:t>до крайната дата за изпълнение на проекта да постави на видно за обществеността място:</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lastRenderedPageBreak/>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rsidR="002459AF"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6652C2">
        <w:rPr>
          <w:rStyle w:val="apple-converted-space"/>
          <w:rFonts w:ascii="Times New Roman" w:hAnsi="Times New Roman" w:cs="Times New Roman"/>
          <w:color w:val="000000"/>
          <w:sz w:val="24"/>
          <w:szCs w:val="24"/>
        </w:rPr>
        <w:t> </w:t>
      </w:r>
      <w:r w:rsidRPr="006652C2">
        <w:rPr>
          <w:rStyle w:val="newdocreference"/>
          <w:rFonts w:ascii="Times New Roman" w:hAnsi="Times New Roman" w:cs="Times New Roman"/>
          <w:color w:val="000000"/>
          <w:sz w:val="24"/>
          <w:szCs w:val="24"/>
        </w:rPr>
        <w:t>Регламент за изпълнение (ЕС) № 808/2014</w:t>
      </w:r>
      <w:r w:rsidRPr="006652C2">
        <w:rPr>
          <w:rStyle w:val="apple-converted-space"/>
          <w:rFonts w:ascii="Times New Roman" w:hAnsi="Times New Roman" w:cs="Times New Roman"/>
          <w:color w:val="000000"/>
          <w:sz w:val="24"/>
          <w:szCs w:val="24"/>
        </w:rPr>
        <w:t> </w:t>
      </w:r>
      <w:r w:rsidRPr="006652C2">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2459AF" w:rsidRDefault="002459AF" w:rsidP="002459AF">
      <w:pPr>
        <w:shd w:val="clear" w:color="auto" w:fill="FEFEFE"/>
        <w:spacing w:after="0"/>
        <w:jc w:val="both"/>
        <w:rPr>
          <w:rFonts w:ascii="Times New Roman" w:hAnsi="Times New Roman" w:cs="Times New Roman"/>
          <w:color w:val="000000"/>
          <w:sz w:val="24"/>
          <w:szCs w:val="24"/>
        </w:rPr>
      </w:pPr>
      <w:r w:rsidRPr="00B55615">
        <w:rPr>
          <w:rFonts w:ascii="Times New Roman" w:hAnsi="Times New Roman" w:cs="Times New Roman"/>
          <w:b/>
          <w:color w:val="000000"/>
          <w:sz w:val="24"/>
          <w:szCs w:val="24"/>
        </w:rPr>
        <w:t>Препоръчително</w:t>
      </w:r>
      <w:r>
        <w:rPr>
          <w:rFonts w:ascii="Times New Roman" w:hAnsi="Times New Roman" w:cs="Times New Roman"/>
          <w:color w:val="000000"/>
          <w:sz w:val="24"/>
          <w:szCs w:val="24"/>
        </w:rPr>
        <w:t xml:space="preserve"> е ползвателят на помощта да включва на е</w:t>
      </w:r>
      <w:r w:rsidRPr="006652C2">
        <w:rPr>
          <w:rFonts w:ascii="Times New Roman" w:hAnsi="Times New Roman" w:cs="Times New Roman"/>
          <w:color w:val="000000"/>
          <w:sz w:val="24"/>
          <w:szCs w:val="24"/>
        </w:rPr>
        <w:t>лектронната страница, плакат</w:t>
      </w:r>
      <w:r>
        <w:rPr>
          <w:rFonts w:ascii="Times New Roman" w:hAnsi="Times New Roman" w:cs="Times New Roman"/>
          <w:color w:val="000000"/>
          <w:sz w:val="24"/>
          <w:szCs w:val="24"/>
        </w:rPr>
        <w:t>а</w:t>
      </w:r>
      <w:r w:rsidRPr="006652C2">
        <w:rPr>
          <w:rFonts w:ascii="Times New Roman" w:hAnsi="Times New Roman" w:cs="Times New Roman"/>
          <w:color w:val="000000"/>
          <w:sz w:val="24"/>
          <w:szCs w:val="24"/>
        </w:rPr>
        <w:t xml:space="preserve"> или табелата</w:t>
      </w:r>
      <w:r>
        <w:rPr>
          <w:rFonts w:ascii="Times New Roman" w:hAnsi="Times New Roman" w:cs="Times New Roman"/>
          <w:color w:val="000000"/>
          <w:sz w:val="24"/>
          <w:szCs w:val="24"/>
        </w:rPr>
        <w:t xml:space="preserve"> и логото на подхода ЛИДЕР, както и логото на СНЦ „Местна иници</w:t>
      </w:r>
      <w:r w:rsidR="00B55615">
        <w:rPr>
          <w:rFonts w:ascii="Times New Roman" w:hAnsi="Times New Roman" w:cs="Times New Roman"/>
          <w:color w:val="000000"/>
          <w:sz w:val="24"/>
          <w:szCs w:val="24"/>
        </w:rPr>
        <w:t>атив</w:t>
      </w:r>
      <w:r w:rsidR="002566F3">
        <w:rPr>
          <w:rFonts w:ascii="Times New Roman" w:hAnsi="Times New Roman" w:cs="Times New Roman"/>
          <w:color w:val="000000"/>
          <w:sz w:val="24"/>
          <w:szCs w:val="24"/>
        </w:rPr>
        <w:t>на група-</w:t>
      </w:r>
      <w:r w:rsidR="004654C5">
        <w:rPr>
          <w:rFonts w:ascii="Times New Roman" w:hAnsi="Times New Roman" w:cs="Times New Roman"/>
          <w:color w:val="000000"/>
          <w:sz w:val="24"/>
          <w:szCs w:val="24"/>
        </w:rPr>
        <w:t>Айтос</w:t>
      </w:r>
      <w:bookmarkStart w:id="8" w:name="_GoBack"/>
      <w:bookmarkEnd w:id="8"/>
      <w:r>
        <w:rPr>
          <w:rFonts w:ascii="Times New Roman" w:hAnsi="Times New Roman" w:cs="Times New Roman"/>
          <w:color w:val="000000"/>
          <w:sz w:val="24"/>
          <w:szCs w:val="24"/>
        </w:rPr>
        <w:t>“.</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p>
    <w:p w:rsidR="002459AF" w:rsidRPr="004A1043" w:rsidRDefault="00001751" w:rsidP="002459AF">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993"/>
        </w:tabs>
        <w:spacing w:after="0"/>
        <w:jc w:val="both"/>
        <w:rPr>
          <w:rFonts w:ascii="Times New Roman" w:hAnsi="Times New Roman" w:cs="Times New Roman"/>
          <w:sz w:val="24"/>
          <w:szCs w:val="24"/>
        </w:rPr>
      </w:pPr>
      <w:r>
        <w:rPr>
          <w:rFonts w:ascii="Times New Roman" w:hAnsi="Times New Roman" w:cs="Times New Roman"/>
          <w:b/>
          <w:sz w:val="24"/>
          <w:szCs w:val="24"/>
        </w:rPr>
        <w:t>ВАЖНО</w:t>
      </w:r>
      <w:r w:rsidR="002459AF" w:rsidRPr="004A1043">
        <w:rPr>
          <w:rFonts w:ascii="Times New Roman" w:hAnsi="Times New Roman" w:cs="Times New Roman"/>
          <w:b/>
          <w:sz w:val="24"/>
          <w:szCs w:val="24"/>
        </w:rPr>
        <w:t>:</w:t>
      </w:r>
      <w:r w:rsidR="002459AF" w:rsidRPr="004A1043">
        <w:rPr>
          <w:rFonts w:ascii="Times New Roman" w:hAnsi="Times New Roman" w:cs="Times New Roman"/>
          <w:sz w:val="24"/>
          <w:szCs w:val="24"/>
        </w:rPr>
        <w:t xml:space="preserve"> Неспазването на правилата за информиране и публичност (визуализация)</w:t>
      </w:r>
      <w:r w:rsidR="002459AF">
        <w:rPr>
          <w:rFonts w:ascii="Times New Roman" w:hAnsi="Times New Roman" w:cs="Times New Roman"/>
          <w:sz w:val="24"/>
          <w:szCs w:val="24"/>
        </w:rPr>
        <w:t xml:space="preserve"> </w:t>
      </w:r>
      <w:r w:rsidR="002459AF" w:rsidRPr="004A1043">
        <w:rPr>
          <w:rFonts w:ascii="Times New Roman" w:hAnsi="Times New Roman" w:cs="Times New Roman"/>
          <w:sz w:val="24"/>
          <w:szCs w:val="24"/>
        </w:rPr>
        <w:t>може да доведе до непризнаване на част или на цялата стойност на извършените по проекта разходи</w:t>
      </w:r>
      <w:r w:rsidR="002459AF">
        <w:rPr>
          <w:rFonts w:ascii="Times New Roman" w:hAnsi="Times New Roman" w:cs="Times New Roman"/>
          <w:sz w:val="24"/>
          <w:szCs w:val="24"/>
        </w:rPr>
        <w:t>.</w:t>
      </w:r>
    </w:p>
    <w:p w:rsidR="002459AF" w:rsidRDefault="002459AF" w:rsidP="002459AF">
      <w:pPr>
        <w:pStyle w:val="1"/>
        <w:rPr>
          <w:rFonts w:cs="Times New Roman"/>
          <w:szCs w:val="24"/>
        </w:rPr>
      </w:pPr>
      <w:bookmarkStart w:id="9" w:name="_Toc520199172"/>
      <w:r>
        <w:rPr>
          <w:rFonts w:cs="Times New Roman"/>
          <w:szCs w:val="24"/>
        </w:rPr>
        <w:t>8</w:t>
      </w:r>
      <w:r w:rsidRPr="007C4837">
        <w:rPr>
          <w:rFonts w:cs="Times New Roman"/>
          <w:szCs w:val="24"/>
        </w:rPr>
        <w:t xml:space="preserve">. </w:t>
      </w:r>
      <w:r w:rsidRPr="004A1043">
        <w:rPr>
          <w:rFonts w:cs="Times New Roman"/>
        </w:rPr>
        <w:t>ПРИЛОЖЕНИЯ КЪМ УСЛОВИЯТА ЗА ИЗПЪЛНЕНИЕ</w:t>
      </w:r>
      <w:bookmarkEnd w:id="9"/>
    </w:p>
    <w:p w:rsidR="002459AF" w:rsidRPr="00941D41" w:rsidRDefault="002459AF" w:rsidP="002459AF">
      <w:pPr>
        <w:shd w:val="clear" w:color="auto" w:fill="FEFEFE"/>
        <w:spacing w:after="0"/>
        <w:jc w:val="both"/>
        <w:rPr>
          <w:rFonts w:ascii="Times New Roman" w:hAnsi="Times New Roman" w:cs="Times New Roman"/>
          <w:sz w:val="24"/>
          <w:szCs w:val="24"/>
        </w:rPr>
      </w:pPr>
      <w:r w:rsidRPr="00DA20C8">
        <w:rPr>
          <w:rFonts w:ascii="Times New Roman" w:hAnsi="Times New Roman" w:cs="Times New Roman"/>
          <w:color w:val="000000"/>
          <w:sz w:val="24"/>
          <w:szCs w:val="24"/>
        </w:rPr>
        <w:t>Приложенията</w:t>
      </w:r>
      <w:r w:rsidRPr="00402872">
        <w:rPr>
          <w:rFonts w:ascii="Times New Roman" w:hAnsi="Times New Roman" w:cs="Times New Roman"/>
          <w:sz w:val="24"/>
          <w:szCs w:val="24"/>
        </w:rPr>
        <w:t xml:space="preserve"> към Условията за изпълнение към настоящата процедура  са следните:</w:t>
      </w:r>
    </w:p>
    <w:p w:rsidR="002459AF" w:rsidRDefault="002459AF" w:rsidP="00A84DD4">
      <w:pPr>
        <w:spacing w:after="0"/>
        <w:ind w:firstLine="567"/>
        <w:jc w:val="both"/>
        <w:rPr>
          <w:rFonts w:ascii="Times New Roman" w:hAnsi="Times New Roman" w:cs="Times New Roman"/>
          <w:sz w:val="24"/>
          <w:szCs w:val="24"/>
        </w:rPr>
      </w:pPr>
      <w:r w:rsidRPr="00C4398D">
        <w:rPr>
          <w:rFonts w:ascii="Times New Roman" w:hAnsi="Times New Roman" w:cs="Times New Roman"/>
          <w:sz w:val="24"/>
          <w:szCs w:val="24"/>
          <w:lang w:val="en-US"/>
        </w:rPr>
        <w:t>1</w:t>
      </w:r>
      <w:r w:rsidRPr="00C4398D">
        <w:rPr>
          <w:rFonts w:ascii="Times New Roman" w:hAnsi="Times New Roman" w:cs="Times New Roman"/>
          <w:sz w:val="24"/>
          <w:szCs w:val="24"/>
        </w:rPr>
        <w:t>.  Проект на Административен договор за предоставяне на безвъзмездна финансова помощ</w:t>
      </w:r>
      <w:r w:rsidRPr="00025962">
        <w:rPr>
          <w:rFonts w:ascii="Times New Roman" w:hAnsi="Times New Roman" w:cs="Times New Roman"/>
          <w:sz w:val="24"/>
          <w:szCs w:val="24"/>
          <w:lang w:val="en-US"/>
        </w:rPr>
        <w:t xml:space="preserve"> –</w:t>
      </w:r>
      <w:r w:rsidRPr="00025962">
        <w:rPr>
          <w:rFonts w:ascii="Times New Roman" w:hAnsi="Times New Roman" w:cs="Times New Roman"/>
          <w:sz w:val="24"/>
          <w:szCs w:val="24"/>
        </w:rPr>
        <w:t xml:space="preserve"> Приложение № 1</w:t>
      </w:r>
      <w:r w:rsidR="00214DB7">
        <w:rPr>
          <w:rFonts w:ascii="Times New Roman" w:hAnsi="Times New Roman" w:cs="Times New Roman"/>
          <w:sz w:val="24"/>
          <w:szCs w:val="24"/>
        </w:rPr>
        <w:t>а</w:t>
      </w:r>
      <w:r w:rsidR="00653DE6">
        <w:rPr>
          <w:rFonts w:ascii="Times New Roman" w:hAnsi="Times New Roman" w:cs="Times New Roman"/>
          <w:sz w:val="24"/>
          <w:szCs w:val="24"/>
        </w:rPr>
        <w:t>- за</w:t>
      </w:r>
      <w:r w:rsidR="00DB704A">
        <w:rPr>
          <w:rFonts w:ascii="Times New Roman" w:hAnsi="Times New Roman" w:cs="Times New Roman"/>
          <w:sz w:val="24"/>
          <w:szCs w:val="24"/>
        </w:rPr>
        <w:t xml:space="preserve"> бенефициенти</w:t>
      </w:r>
      <w:r w:rsidR="00653DE6">
        <w:rPr>
          <w:rFonts w:ascii="Times New Roman" w:hAnsi="Times New Roman" w:cs="Times New Roman"/>
          <w:sz w:val="24"/>
          <w:szCs w:val="24"/>
        </w:rPr>
        <w:t>, възложители</w:t>
      </w:r>
      <w:r w:rsidR="00214DB7">
        <w:rPr>
          <w:rFonts w:ascii="Times New Roman" w:hAnsi="Times New Roman" w:cs="Times New Roman"/>
          <w:sz w:val="24"/>
          <w:szCs w:val="24"/>
        </w:rPr>
        <w:t xml:space="preserve"> по </w:t>
      </w:r>
      <w:r w:rsidR="00653DE6">
        <w:rPr>
          <w:rFonts w:ascii="Times New Roman" w:hAnsi="Times New Roman" w:cs="Times New Roman"/>
          <w:sz w:val="24"/>
          <w:szCs w:val="24"/>
        </w:rPr>
        <w:t>ЗУСЕСЕФ,</w:t>
      </w:r>
      <w:r w:rsidR="00214DB7">
        <w:rPr>
          <w:rFonts w:ascii="Times New Roman" w:hAnsi="Times New Roman" w:cs="Times New Roman"/>
          <w:sz w:val="24"/>
          <w:szCs w:val="24"/>
        </w:rPr>
        <w:t xml:space="preserve"> Приложение № 1б</w:t>
      </w:r>
      <w:r w:rsidR="00DB704A">
        <w:rPr>
          <w:rFonts w:ascii="Times New Roman" w:hAnsi="Times New Roman" w:cs="Times New Roman"/>
          <w:sz w:val="24"/>
          <w:szCs w:val="24"/>
        </w:rPr>
        <w:t xml:space="preserve"> – за </w:t>
      </w:r>
      <w:r w:rsidR="00653DE6">
        <w:rPr>
          <w:rFonts w:ascii="Times New Roman" w:hAnsi="Times New Roman" w:cs="Times New Roman"/>
          <w:sz w:val="24"/>
          <w:szCs w:val="24"/>
        </w:rPr>
        <w:t>бенефициенти, възложители</w:t>
      </w:r>
      <w:r w:rsidR="00DB704A">
        <w:rPr>
          <w:rFonts w:ascii="Times New Roman" w:hAnsi="Times New Roman" w:cs="Times New Roman"/>
          <w:sz w:val="24"/>
          <w:szCs w:val="24"/>
        </w:rPr>
        <w:t xml:space="preserve"> по </w:t>
      </w:r>
      <w:r w:rsidR="00653DE6">
        <w:rPr>
          <w:rFonts w:ascii="Times New Roman" w:hAnsi="Times New Roman" w:cs="Times New Roman"/>
          <w:sz w:val="24"/>
          <w:szCs w:val="24"/>
        </w:rPr>
        <w:t>ЗОП;</w:t>
      </w:r>
      <w:r w:rsidRPr="00025962">
        <w:rPr>
          <w:rFonts w:ascii="Times New Roman" w:hAnsi="Times New Roman" w:cs="Times New Roman"/>
          <w:sz w:val="24"/>
          <w:szCs w:val="24"/>
        </w:rPr>
        <w:t xml:space="preserve"> </w:t>
      </w:r>
    </w:p>
    <w:p w:rsidR="00445232" w:rsidRDefault="00214DB7"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sidR="00445232">
        <w:rPr>
          <w:rFonts w:ascii="Times New Roman" w:hAnsi="Times New Roman" w:cs="Times New Roman"/>
          <w:sz w:val="24"/>
          <w:szCs w:val="24"/>
        </w:rPr>
        <w:t>.</w:t>
      </w:r>
      <w:r w:rsidR="00320B94">
        <w:rPr>
          <w:rFonts w:ascii="Times New Roman" w:hAnsi="Times New Roman" w:cs="Times New Roman"/>
          <w:sz w:val="24"/>
          <w:szCs w:val="24"/>
        </w:rPr>
        <w:t xml:space="preserve">   </w:t>
      </w:r>
      <w:r w:rsidR="00445232">
        <w:rPr>
          <w:rFonts w:ascii="Times New Roman" w:hAnsi="Times New Roman" w:cs="Times New Roman"/>
          <w:sz w:val="24"/>
          <w:szCs w:val="24"/>
        </w:rPr>
        <w:t xml:space="preserve">Декларация за статута на бенефициента по ЗДДС – Приложение </w:t>
      </w:r>
      <w:r w:rsidR="002556BD">
        <w:rPr>
          <w:rFonts w:ascii="Times New Roman" w:hAnsi="Times New Roman" w:cs="Times New Roman"/>
          <w:sz w:val="24"/>
          <w:szCs w:val="24"/>
        </w:rPr>
        <w:t xml:space="preserve">№ </w:t>
      </w:r>
      <w:r>
        <w:rPr>
          <w:rFonts w:ascii="Times New Roman" w:hAnsi="Times New Roman" w:cs="Times New Roman"/>
          <w:sz w:val="24"/>
          <w:szCs w:val="24"/>
        </w:rPr>
        <w:t>2</w:t>
      </w:r>
    </w:p>
    <w:p w:rsidR="00445232" w:rsidRDefault="00653DE6" w:rsidP="00320B94">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sidR="00445232">
        <w:rPr>
          <w:rFonts w:ascii="Times New Roman" w:hAnsi="Times New Roman" w:cs="Times New Roman"/>
          <w:sz w:val="24"/>
          <w:szCs w:val="24"/>
        </w:rPr>
        <w:t xml:space="preserve">. </w:t>
      </w:r>
      <w:r w:rsidR="00320B94">
        <w:rPr>
          <w:rFonts w:ascii="Times New Roman" w:hAnsi="Times New Roman" w:cs="Times New Roman"/>
          <w:sz w:val="24"/>
          <w:szCs w:val="24"/>
        </w:rPr>
        <w:t xml:space="preserve">  </w:t>
      </w:r>
      <w:r w:rsidR="00445232">
        <w:rPr>
          <w:rFonts w:ascii="Times New Roman" w:hAnsi="Times New Roman" w:cs="Times New Roman"/>
          <w:sz w:val="24"/>
          <w:szCs w:val="24"/>
        </w:rPr>
        <w:t>Декларация за</w:t>
      </w:r>
      <w:r w:rsidR="002556BD">
        <w:rPr>
          <w:rFonts w:ascii="Times New Roman" w:hAnsi="Times New Roman" w:cs="Times New Roman"/>
          <w:sz w:val="24"/>
          <w:szCs w:val="24"/>
        </w:rPr>
        <w:t xml:space="preserve"> упражняване правото на </w:t>
      </w:r>
      <w:r w:rsidR="00214DB7">
        <w:rPr>
          <w:rFonts w:ascii="Times New Roman" w:hAnsi="Times New Roman" w:cs="Times New Roman"/>
          <w:sz w:val="24"/>
          <w:szCs w:val="24"/>
        </w:rPr>
        <w:t xml:space="preserve"> данъчен кредит – Приложение № 2</w:t>
      </w:r>
      <w:r w:rsidR="00445232">
        <w:rPr>
          <w:rFonts w:ascii="Times New Roman" w:hAnsi="Times New Roman" w:cs="Times New Roman"/>
          <w:sz w:val="24"/>
          <w:szCs w:val="24"/>
        </w:rPr>
        <w:t>а</w:t>
      </w:r>
    </w:p>
    <w:p w:rsidR="002556BD" w:rsidRDefault="00653DE6"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2556BD">
        <w:rPr>
          <w:rFonts w:ascii="Times New Roman" w:hAnsi="Times New Roman" w:cs="Times New Roman"/>
          <w:sz w:val="24"/>
          <w:szCs w:val="24"/>
        </w:rPr>
        <w:t>. Декларация за наличие или липса на двойно финанс</w:t>
      </w:r>
      <w:r w:rsidR="00214DB7">
        <w:rPr>
          <w:rFonts w:ascii="Times New Roman" w:hAnsi="Times New Roman" w:cs="Times New Roman"/>
          <w:sz w:val="24"/>
          <w:szCs w:val="24"/>
        </w:rPr>
        <w:t>иране по проекта –Приложение № 3</w:t>
      </w:r>
    </w:p>
    <w:p w:rsidR="00A61A7D" w:rsidRDefault="003E2949" w:rsidP="003E2949">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A61A7D">
        <w:rPr>
          <w:rFonts w:ascii="Times New Roman" w:hAnsi="Times New Roman" w:cs="Times New Roman"/>
          <w:sz w:val="24"/>
          <w:szCs w:val="24"/>
        </w:rPr>
        <w:t xml:space="preserve"> Документи за </w:t>
      </w:r>
      <w:r w:rsidR="00214DB7">
        <w:rPr>
          <w:rFonts w:ascii="Times New Roman" w:hAnsi="Times New Roman" w:cs="Times New Roman"/>
          <w:sz w:val="24"/>
          <w:szCs w:val="24"/>
        </w:rPr>
        <w:t>авансово плащане- Приложе</w:t>
      </w:r>
      <w:r>
        <w:rPr>
          <w:rFonts w:ascii="Times New Roman" w:hAnsi="Times New Roman" w:cs="Times New Roman"/>
          <w:sz w:val="24"/>
          <w:szCs w:val="24"/>
        </w:rPr>
        <w:t>ние №4</w:t>
      </w:r>
    </w:p>
    <w:p w:rsidR="00A61A7D" w:rsidRDefault="003E2949" w:rsidP="002459AF">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A61A7D">
        <w:rPr>
          <w:rFonts w:ascii="Times New Roman" w:hAnsi="Times New Roman" w:cs="Times New Roman"/>
          <w:sz w:val="24"/>
          <w:szCs w:val="24"/>
        </w:rPr>
        <w:t xml:space="preserve">. Документи за междинно/ окончателно плащане –Приложение № </w:t>
      </w:r>
      <w:r>
        <w:rPr>
          <w:rFonts w:ascii="Times New Roman" w:hAnsi="Times New Roman" w:cs="Times New Roman"/>
          <w:sz w:val="24"/>
          <w:szCs w:val="24"/>
        </w:rPr>
        <w:t>5</w:t>
      </w:r>
    </w:p>
    <w:p w:rsidR="00023C66" w:rsidRDefault="009E3634" w:rsidP="002E302F">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023C66">
        <w:rPr>
          <w:rFonts w:ascii="Times New Roman" w:hAnsi="Times New Roman" w:cs="Times New Roman"/>
          <w:sz w:val="24"/>
          <w:szCs w:val="24"/>
        </w:rPr>
        <w:t xml:space="preserve">. Застрахователни рискове по видове застраховки в зависимост от инвестициите, обект </w:t>
      </w:r>
      <w:r w:rsidR="003E2949">
        <w:rPr>
          <w:rFonts w:ascii="Times New Roman" w:hAnsi="Times New Roman" w:cs="Times New Roman"/>
          <w:sz w:val="24"/>
          <w:szCs w:val="24"/>
        </w:rPr>
        <w:t xml:space="preserve">на подпомагане. –Приложение № </w:t>
      </w:r>
      <w:r>
        <w:rPr>
          <w:rFonts w:ascii="Times New Roman" w:hAnsi="Times New Roman" w:cs="Times New Roman"/>
          <w:sz w:val="24"/>
          <w:szCs w:val="24"/>
        </w:rPr>
        <w:t>6</w:t>
      </w:r>
    </w:p>
    <w:p w:rsidR="002E302F" w:rsidRPr="002E302F" w:rsidRDefault="002E302F" w:rsidP="002E302F">
      <w:pPr>
        <w:spacing w:after="0"/>
        <w:ind w:firstLine="567"/>
        <w:jc w:val="both"/>
        <w:rPr>
          <w:rFonts w:ascii="Times New Roman" w:hAnsi="Times New Roman" w:cs="Times New Roman"/>
          <w:color w:val="4F6228" w:themeColor="accent3" w:themeShade="80"/>
          <w:sz w:val="24"/>
          <w:szCs w:val="24"/>
        </w:rPr>
      </w:pPr>
    </w:p>
    <w:p w:rsidR="002459AF" w:rsidRDefault="002459AF" w:rsidP="002459AF">
      <w:pPr>
        <w:pBdr>
          <w:bottom w:val="single" w:sz="4" w:space="1" w:color="auto"/>
        </w:pBdr>
        <w:spacing w:after="0"/>
        <w:ind w:firstLine="567"/>
        <w:jc w:val="both"/>
        <w:rPr>
          <w:rFonts w:ascii="Times New Roman" w:hAnsi="Times New Roman" w:cs="Times New Roman"/>
          <w:sz w:val="24"/>
          <w:szCs w:val="24"/>
        </w:rPr>
      </w:pPr>
      <w:r w:rsidRPr="00755B92">
        <w:rPr>
          <w:rFonts w:ascii="Times New Roman" w:hAnsi="Times New Roman" w:cs="Times New Roman"/>
          <w:b/>
          <w:sz w:val="24"/>
          <w:szCs w:val="24"/>
        </w:rPr>
        <w:lastRenderedPageBreak/>
        <w:t>Забележка:</w:t>
      </w:r>
      <w:r w:rsidRPr="00DC403E">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ПРСР/</w:t>
      </w:r>
      <w:r>
        <w:rPr>
          <w:rFonts w:ascii="Times New Roman" w:hAnsi="Times New Roman" w:cs="Times New Roman"/>
          <w:sz w:val="24"/>
          <w:szCs w:val="24"/>
        </w:rPr>
        <w:t>ДФЗ</w:t>
      </w:r>
      <w:r w:rsidRPr="00DC403E">
        <w:rPr>
          <w:rFonts w:ascii="Times New Roman" w:hAnsi="Times New Roman" w:cs="Times New Roman"/>
          <w:sz w:val="24"/>
          <w:szCs w:val="24"/>
        </w:rPr>
        <w:t>.</w:t>
      </w:r>
    </w:p>
    <w:p w:rsidR="001F7779" w:rsidRDefault="001F7779">
      <w:bookmarkStart w:id="10" w:name="to_paragraph_id30665553"/>
      <w:bookmarkStart w:id="11" w:name="to_paragraph_id30665578"/>
      <w:bookmarkEnd w:id="10"/>
      <w:bookmarkEnd w:id="11"/>
    </w:p>
    <w:sectPr w:rsidR="001F7779" w:rsidSect="00740CE1">
      <w:footerReference w:type="default" r:id="rId22"/>
      <w:pgSz w:w="11906" w:h="16838"/>
      <w:pgMar w:top="990" w:right="1106" w:bottom="810" w:left="1417" w:header="165" w:footer="4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D30" w:rsidRDefault="006A5D30" w:rsidP="002459AF">
      <w:pPr>
        <w:spacing w:after="0" w:line="240" w:lineRule="auto"/>
      </w:pPr>
      <w:r>
        <w:separator/>
      </w:r>
    </w:p>
  </w:endnote>
  <w:endnote w:type="continuationSeparator" w:id="0">
    <w:p w:rsidR="006A5D30" w:rsidRDefault="006A5D30" w:rsidP="0024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55501"/>
      <w:docPartObj>
        <w:docPartGallery w:val="Page Numbers (Bottom of Page)"/>
        <w:docPartUnique/>
      </w:docPartObj>
    </w:sdtPr>
    <w:sdtEndPr/>
    <w:sdtContent>
      <w:p w:rsidR="00A758A3" w:rsidRDefault="006A5D30">
        <w:pPr>
          <w:pStyle w:val="a3"/>
          <w:jc w:val="right"/>
        </w:pPr>
        <w:r>
          <w:fldChar w:fldCharType="begin"/>
        </w:r>
        <w:r>
          <w:instrText xml:space="preserve"> PAGE   \* MERGEFORMAT </w:instrText>
        </w:r>
        <w:r>
          <w:fldChar w:fldCharType="separate"/>
        </w:r>
        <w:r w:rsidR="004654C5">
          <w:rPr>
            <w:noProof/>
          </w:rPr>
          <w:t>13</w:t>
        </w:r>
        <w:r>
          <w:rPr>
            <w:noProof/>
          </w:rPr>
          <w:fldChar w:fldCharType="end"/>
        </w:r>
      </w:p>
    </w:sdtContent>
  </w:sdt>
  <w:p w:rsidR="00791680" w:rsidRPr="00CD0352" w:rsidRDefault="00791680" w:rsidP="00125C6F">
    <w:pPr>
      <w:pStyle w:val="a3"/>
      <w:jc w:val="center"/>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D30" w:rsidRDefault="006A5D30" w:rsidP="002459AF">
      <w:pPr>
        <w:spacing w:after="0" w:line="240" w:lineRule="auto"/>
      </w:pPr>
      <w:r>
        <w:separator/>
      </w:r>
    </w:p>
  </w:footnote>
  <w:footnote w:type="continuationSeparator" w:id="0">
    <w:p w:rsidR="006A5D30" w:rsidRDefault="006A5D30" w:rsidP="002459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756E0"/>
    <w:multiLevelType w:val="hybridMultilevel"/>
    <w:tmpl w:val="2F44CE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33A1414"/>
    <w:multiLevelType w:val="hybridMultilevel"/>
    <w:tmpl w:val="CDD052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3">
    <w:nsid w:val="2A861776"/>
    <w:multiLevelType w:val="hybridMultilevel"/>
    <w:tmpl w:val="B5E459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C1858BE"/>
    <w:multiLevelType w:val="hybridMultilevel"/>
    <w:tmpl w:val="DD686456"/>
    <w:lvl w:ilvl="0" w:tplc="0728CF28">
      <w:numFmt w:val="bullet"/>
      <w:lvlText w:val="•"/>
      <w:lvlJc w:val="left"/>
      <w:pPr>
        <w:ind w:left="1070" w:hanging="71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8CD35EC"/>
    <w:multiLevelType w:val="hybridMultilevel"/>
    <w:tmpl w:val="B2B4216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555A14BA"/>
    <w:multiLevelType w:val="hybridMultilevel"/>
    <w:tmpl w:val="0EA0777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5D5727E3"/>
    <w:multiLevelType w:val="hybridMultilevel"/>
    <w:tmpl w:val="CF9AC0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72237801"/>
    <w:multiLevelType w:val="hybridMultilevel"/>
    <w:tmpl w:val="E5884688"/>
    <w:lvl w:ilvl="0" w:tplc="371A2732">
      <w:start w:val="1"/>
      <w:numFmt w:val="decimal"/>
      <w:lvlText w:val="%1."/>
      <w:lvlJc w:val="left"/>
      <w:pPr>
        <w:ind w:left="1146" w:hanging="360"/>
      </w:pPr>
      <w:rPr>
        <w:rFonts w:asciiTheme="minorHAnsi" w:eastAsiaTheme="minorHAnsi" w:hAnsiTheme="minorHAnsi" w:cstheme="minorBidi"/>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5"/>
  </w:num>
  <w:num w:numId="6">
    <w:abstractNumId w:val="3"/>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2459AF"/>
    <w:rsid w:val="00001751"/>
    <w:rsid w:val="000029E6"/>
    <w:rsid w:val="00010744"/>
    <w:rsid w:val="00023C66"/>
    <w:rsid w:val="0002431C"/>
    <w:rsid w:val="000473FB"/>
    <w:rsid w:val="00053E0F"/>
    <w:rsid w:val="00094B9F"/>
    <w:rsid w:val="000A7D04"/>
    <w:rsid w:val="000C5BC0"/>
    <w:rsid w:val="000E3E0D"/>
    <w:rsid w:val="00125C6F"/>
    <w:rsid w:val="00170122"/>
    <w:rsid w:val="00175CB2"/>
    <w:rsid w:val="001A195F"/>
    <w:rsid w:val="001D0867"/>
    <w:rsid w:val="001F7779"/>
    <w:rsid w:val="0020067D"/>
    <w:rsid w:val="00214DB7"/>
    <w:rsid w:val="0021696C"/>
    <w:rsid w:val="00244DBA"/>
    <w:rsid w:val="002459AF"/>
    <w:rsid w:val="002556BD"/>
    <w:rsid w:val="002566F3"/>
    <w:rsid w:val="00263D38"/>
    <w:rsid w:val="002919A1"/>
    <w:rsid w:val="002B2826"/>
    <w:rsid w:val="002E302F"/>
    <w:rsid w:val="00306797"/>
    <w:rsid w:val="00314B93"/>
    <w:rsid w:val="00320B94"/>
    <w:rsid w:val="00325D79"/>
    <w:rsid w:val="0035583F"/>
    <w:rsid w:val="00375C0C"/>
    <w:rsid w:val="00382DDC"/>
    <w:rsid w:val="003846B9"/>
    <w:rsid w:val="00387601"/>
    <w:rsid w:val="003932DD"/>
    <w:rsid w:val="003A57E9"/>
    <w:rsid w:val="003C7F31"/>
    <w:rsid w:val="003E2949"/>
    <w:rsid w:val="003E3D1F"/>
    <w:rsid w:val="003F3BA7"/>
    <w:rsid w:val="0041503E"/>
    <w:rsid w:val="004343A5"/>
    <w:rsid w:val="00445232"/>
    <w:rsid w:val="00445741"/>
    <w:rsid w:val="004654C5"/>
    <w:rsid w:val="00466459"/>
    <w:rsid w:val="0049422A"/>
    <w:rsid w:val="004B71A6"/>
    <w:rsid w:val="004E5EB5"/>
    <w:rsid w:val="005102A6"/>
    <w:rsid w:val="00534CA2"/>
    <w:rsid w:val="00584B22"/>
    <w:rsid w:val="005B4CD7"/>
    <w:rsid w:val="005E663A"/>
    <w:rsid w:val="00612731"/>
    <w:rsid w:val="00653DE6"/>
    <w:rsid w:val="00666CA4"/>
    <w:rsid w:val="006877A4"/>
    <w:rsid w:val="006A5D30"/>
    <w:rsid w:val="006C6B26"/>
    <w:rsid w:val="006D05EC"/>
    <w:rsid w:val="006D2085"/>
    <w:rsid w:val="006E10F8"/>
    <w:rsid w:val="006E3784"/>
    <w:rsid w:val="006F64A9"/>
    <w:rsid w:val="00740CE1"/>
    <w:rsid w:val="007411B3"/>
    <w:rsid w:val="00755B92"/>
    <w:rsid w:val="00777A1E"/>
    <w:rsid w:val="00782C5D"/>
    <w:rsid w:val="00791680"/>
    <w:rsid w:val="0079217A"/>
    <w:rsid w:val="00792C75"/>
    <w:rsid w:val="0079444A"/>
    <w:rsid w:val="007B1509"/>
    <w:rsid w:val="007B1962"/>
    <w:rsid w:val="007C314D"/>
    <w:rsid w:val="007E4EAF"/>
    <w:rsid w:val="00804BD6"/>
    <w:rsid w:val="0082173B"/>
    <w:rsid w:val="00824F76"/>
    <w:rsid w:val="00831857"/>
    <w:rsid w:val="00891E15"/>
    <w:rsid w:val="00894C18"/>
    <w:rsid w:val="008A3E9E"/>
    <w:rsid w:val="008C00C3"/>
    <w:rsid w:val="008D4F2A"/>
    <w:rsid w:val="008E5B6F"/>
    <w:rsid w:val="008F0751"/>
    <w:rsid w:val="008F59CF"/>
    <w:rsid w:val="00904EE7"/>
    <w:rsid w:val="00920CC4"/>
    <w:rsid w:val="00927C7C"/>
    <w:rsid w:val="00940DA6"/>
    <w:rsid w:val="00956758"/>
    <w:rsid w:val="00962247"/>
    <w:rsid w:val="0096485E"/>
    <w:rsid w:val="009C42A7"/>
    <w:rsid w:val="009D1576"/>
    <w:rsid w:val="009E3634"/>
    <w:rsid w:val="00A44B4E"/>
    <w:rsid w:val="00A47D5B"/>
    <w:rsid w:val="00A61A7D"/>
    <w:rsid w:val="00A63052"/>
    <w:rsid w:val="00A63A13"/>
    <w:rsid w:val="00A758A3"/>
    <w:rsid w:val="00A84DD4"/>
    <w:rsid w:val="00AA5964"/>
    <w:rsid w:val="00AB5DA6"/>
    <w:rsid w:val="00AC7A01"/>
    <w:rsid w:val="00AD0CB8"/>
    <w:rsid w:val="00AD54A6"/>
    <w:rsid w:val="00AF40F2"/>
    <w:rsid w:val="00AF748A"/>
    <w:rsid w:val="00B03C6F"/>
    <w:rsid w:val="00B240A3"/>
    <w:rsid w:val="00B55615"/>
    <w:rsid w:val="00B6021F"/>
    <w:rsid w:val="00BB1243"/>
    <w:rsid w:val="00BB76D2"/>
    <w:rsid w:val="00BE336A"/>
    <w:rsid w:val="00BE52C7"/>
    <w:rsid w:val="00C00BDB"/>
    <w:rsid w:val="00C11F64"/>
    <w:rsid w:val="00C2363C"/>
    <w:rsid w:val="00C45688"/>
    <w:rsid w:val="00C46B3F"/>
    <w:rsid w:val="00CA2E62"/>
    <w:rsid w:val="00CA3A55"/>
    <w:rsid w:val="00CC53A2"/>
    <w:rsid w:val="00D00818"/>
    <w:rsid w:val="00D00906"/>
    <w:rsid w:val="00D05B46"/>
    <w:rsid w:val="00D17C2B"/>
    <w:rsid w:val="00D26449"/>
    <w:rsid w:val="00D52485"/>
    <w:rsid w:val="00D67E30"/>
    <w:rsid w:val="00D730EF"/>
    <w:rsid w:val="00D94B1A"/>
    <w:rsid w:val="00DB704A"/>
    <w:rsid w:val="00DC4AAE"/>
    <w:rsid w:val="00DC53E4"/>
    <w:rsid w:val="00DF2E20"/>
    <w:rsid w:val="00DF4551"/>
    <w:rsid w:val="00E07E6A"/>
    <w:rsid w:val="00E16598"/>
    <w:rsid w:val="00E30311"/>
    <w:rsid w:val="00E74E0F"/>
    <w:rsid w:val="00E803CE"/>
    <w:rsid w:val="00E82C9A"/>
    <w:rsid w:val="00E8676D"/>
    <w:rsid w:val="00E9438D"/>
    <w:rsid w:val="00EA2C19"/>
    <w:rsid w:val="00EF725D"/>
    <w:rsid w:val="00F00D47"/>
    <w:rsid w:val="00F03115"/>
    <w:rsid w:val="00F171F6"/>
    <w:rsid w:val="00F45E41"/>
    <w:rsid w:val="00F47911"/>
    <w:rsid w:val="00F66A76"/>
    <w:rsid w:val="00F832AF"/>
    <w:rsid w:val="00F95399"/>
    <w:rsid w:val="00FA10AA"/>
    <w:rsid w:val="00FC45E4"/>
    <w:rsid w:val="00FE4C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9AF"/>
  </w:style>
  <w:style w:type="paragraph" w:styleId="1">
    <w:name w:val="heading 1"/>
    <w:basedOn w:val="a"/>
    <w:next w:val="a"/>
    <w:link w:val="10"/>
    <w:uiPriority w:val="9"/>
    <w:qFormat/>
    <w:rsid w:val="002459AF"/>
    <w:pPr>
      <w:keepNext/>
      <w:keepLines/>
      <w:spacing w:before="480" w:after="0"/>
      <w:outlineLvl w:val="0"/>
    </w:pPr>
    <w:rPr>
      <w:rFonts w:ascii="Times New Roman" w:eastAsiaTheme="majorEastAsia" w:hAnsi="Times New Roman" w:cstheme="majorBidi"/>
      <w:b/>
      <w:bCs/>
      <w:sz w:val="24"/>
      <w:szCs w:val="28"/>
    </w:rPr>
  </w:style>
  <w:style w:type="paragraph" w:styleId="4">
    <w:name w:val="heading 4"/>
    <w:basedOn w:val="a"/>
    <w:next w:val="a"/>
    <w:link w:val="40"/>
    <w:uiPriority w:val="9"/>
    <w:semiHidden/>
    <w:unhideWhenUsed/>
    <w:qFormat/>
    <w:rsid w:val="00023C6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2459AF"/>
    <w:rPr>
      <w:rFonts w:ascii="Times New Roman" w:eastAsiaTheme="majorEastAsia" w:hAnsi="Times New Roman" w:cstheme="majorBidi"/>
      <w:b/>
      <w:bCs/>
      <w:sz w:val="24"/>
      <w:szCs w:val="28"/>
    </w:rPr>
  </w:style>
  <w:style w:type="paragraph" w:styleId="a3">
    <w:name w:val="footer"/>
    <w:basedOn w:val="a"/>
    <w:link w:val="a4"/>
    <w:uiPriority w:val="99"/>
    <w:unhideWhenUsed/>
    <w:rsid w:val="002459AF"/>
    <w:pPr>
      <w:tabs>
        <w:tab w:val="center" w:pos="4536"/>
        <w:tab w:val="right" w:pos="9072"/>
      </w:tabs>
      <w:spacing w:after="0" w:line="240" w:lineRule="auto"/>
    </w:pPr>
  </w:style>
  <w:style w:type="character" w:customStyle="1" w:styleId="a4">
    <w:name w:val="Долен колонтитул Знак"/>
    <w:basedOn w:val="a0"/>
    <w:link w:val="a3"/>
    <w:uiPriority w:val="99"/>
    <w:rsid w:val="002459AF"/>
  </w:style>
  <w:style w:type="paragraph" w:styleId="11">
    <w:name w:val="toc 1"/>
    <w:basedOn w:val="a"/>
    <w:next w:val="a"/>
    <w:autoRedefine/>
    <w:uiPriority w:val="39"/>
    <w:unhideWhenUsed/>
    <w:rsid w:val="002459AF"/>
    <w:pPr>
      <w:spacing w:after="100"/>
    </w:pPr>
  </w:style>
  <w:style w:type="character" w:styleId="a5">
    <w:name w:val="Hyperlink"/>
    <w:basedOn w:val="a0"/>
    <w:uiPriority w:val="99"/>
    <w:unhideWhenUsed/>
    <w:rsid w:val="002459AF"/>
    <w:rPr>
      <w:color w:val="0000FF" w:themeColor="hyperlink"/>
      <w:u w:val="single"/>
    </w:rPr>
  </w:style>
  <w:style w:type="table" w:customStyle="1" w:styleId="12">
    <w:name w:val="Мрежа в таблица1"/>
    <w:basedOn w:val="a1"/>
    <w:uiPriority w:val="59"/>
    <w:rsid w:val="0024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6"/>
    <w:uiPriority w:val="59"/>
    <w:rsid w:val="0024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aliases w:val="ПАРАГРАФ"/>
    <w:basedOn w:val="a"/>
    <w:link w:val="a8"/>
    <w:uiPriority w:val="34"/>
    <w:qFormat/>
    <w:rsid w:val="002459AF"/>
    <w:pPr>
      <w:spacing w:after="0" w:line="240" w:lineRule="auto"/>
      <w:ind w:left="720"/>
      <w:contextualSpacing/>
    </w:pPr>
    <w:rPr>
      <w:rFonts w:ascii="Times New Roman" w:eastAsia="Times New Roman" w:hAnsi="Times New Roman" w:cs="Times New Roman"/>
      <w:sz w:val="24"/>
      <w:szCs w:val="24"/>
      <w:lang w:eastAsia="bg-BG"/>
    </w:rPr>
  </w:style>
  <w:style w:type="character" w:customStyle="1" w:styleId="a8">
    <w:name w:val="Списък на абзаци Знак"/>
    <w:aliases w:val="ПАРАГРАФ Знак"/>
    <w:link w:val="a7"/>
    <w:uiPriority w:val="34"/>
    <w:qFormat/>
    <w:locked/>
    <w:rsid w:val="002459AF"/>
    <w:rPr>
      <w:rFonts w:ascii="Times New Roman" w:eastAsia="Times New Roman" w:hAnsi="Times New Roman" w:cs="Times New Roman"/>
      <w:sz w:val="24"/>
      <w:szCs w:val="24"/>
      <w:lang w:eastAsia="bg-BG"/>
    </w:rPr>
  </w:style>
  <w:style w:type="character" w:customStyle="1" w:styleId="legaldocreference">
    <w:name w:val="legaldocreference"/>
    <w:basedOn w:val="a0"/>
    <w:rsid w:val="002459AF"/>
  </w:style>
  <w:style w:type="character" w:customStyle="1" w:styleId="apple-converted-space">
    <w:name w:val="apple-converted-space"/>
    <w:basedOn w:val="a0"/>
    <w:rsid w:val="002459AF"/>
  </w:style>
  <w:style w:type="character" w:customStyle="1" w:styleId="newdocreference">
    <w:name w:val="newdocreference"/>
    <w:basedOn w:val="a0"/>
    <w:rsid w:val="002459AF"/>
  </w:style>
  <w:style w:type="table" w:styleId="a6">
    <w:name w:val="Table Grid"/>
    <w:basedOn w:val="a1"/>
    <w:uiPriority w:val="59"/>
    <w:rsid w:val="002459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
    <w:link w:val="aa"/>
    <w:uiPriority w:val="99"/>
    <w:unhideWhenUsed/>
    <w:rsid w:val="002459AF"/>
    <w:pPr>
      <w:tabs>
        <w:tab w:val="center" w:pos="4536"/>
        <w:tab w:val="right" w:pos="9072"/>
      </w:tabs>
      <w:spacing w:after="0" w:line="240" w:lineRule="auto"/>
    </w:pPr>
  </w:style>
  <w:style w:type="character" w:customStyle="1" w:styleId="aa">
    <w:name w:val="Горен колонтитул Знак"/>
    <w:basedOn w:val="a0"/>
    <w:link w:val="a9"/>
    <w:uiPriority w:val="99"/>
    <w:rsid w:val="002459AF"/>
  </w:style>
  <w:style w:type="paragraph" w:styleId="ab">
    <w:name w:val="Body Text"/>
    <w:basedOn w:val="a"/>
    <w:link w:val="ac"/>
    <w:rsid w:val="002B2826"/>
    <w:pPr>
      <w:suppressAutoHyphens/>
      <w:spacing w:after="0" w:line="240" w:lineRule="auto"/>
      <w:jc w:val="both"/>
    </w:pPr>
    <w:rPr>
      <w:rFonts w:ascii="Times New Roman" w:eastAsia="Times New Roman" w:hAnsi="Times New Roman" w:cs="Calibri"/>
      <w:sz w:val="24"/>
      <w:szCs w:val="20"/>
      <w:lang w:val="en-US" w:eastAsia="ar-SA"/>
    </w:rPr>
  </w:style>
  <w:style w:type="character" w:customStyle="1" w:styleId="ac">
    <w:name w:val="Основен текст Знак"/>
    <w:basedOn w:val="a0"/>
    <w:link w:val="ab"/>
    <w:rsid w:val="002B2826"/>
    <w:rPr>
      <w:rFonts w:ascii="Times New Roman" w:eastAsia="Times New Roman" w:hAnsi="Times New Roman" w:cs="Calibri"/>
      <w:sz w:val="24"/>
      <w:szCs w:val="20"/>
      <w:lang w:val="en-US" w:eastAsia="ar-SA"/>
    </w:rPr>
  </w:style>
  <w:style w:type="paragraph" w:customStyle="1" w:styleId="Default">
    <w:name w:val="Default"/>
    <w:qFormat/>
    <w:rsid w:val="00C11F64"/>
    <w:pPr>
      <w:widowControl w:val="0"/>
      <w:spacing w:after="0" w:line="240" w:lineRule="auto"/>
    </w:pPr>
    <w:rPr>
      <w:rFonts w:ascii="Times New Roman" w:eastAsiaTheme="minorEastAsia" w:hAnsi="Times New Roman"/>
      <w:color w:val="000000"/>
      <w:sz w:val="24"/>
      <w:lang w:eastAsia="bg-BG"/>
    </w:rPr>
  </w:style>
  <w:style w:type="character" w:customStyle="1" w:styleId="40">
    <w:name w:val="Заглавие 4 Знак"/>
    <w:basedOn w:val="a0"/>
    <w:link w:val="4"/>
    <w:uiPriority w:val="9"/>
    <w:semiHidden/>
    <w:rsid w:val="00023C66"/>
    <w:rPr>
      <w:rFonts w:asciiTheme="majorHAnsi" w:eastAsiaTheme="majorEastAsia" w:hAnsiTheme="majorHAnsi" w:cstheme="majorBidi"/>
      <w:b/>
      <w:bCs/>
      <w:i/>
      <w:iCs/>
      <w:color w:val="4F81BD" w:themeColor="accent1"/>
    </w:rPr>
  </w:style>
  <w:style w:type="paragraph" w:styleId="ad">
    <w:name w:val="Balloon Text"/>
    <w:basedOn w:val="a"/>
    <w:link w:val="ae"/>
    <w:uiPriority w:val="99"/>
    <w:semiHidden/>
    <w:unhideWhenUsed/>
    <w:rsid w:val="0079444A"/>
    <w:pPr>
      <w:spacing w:after="0" w:line="240" w:lineRule="auto"/>
    </w:pPr>
    <w:rPr>
      <w:rFonts w:ascii="Tahoma" w:hAnsi="Tahoma" w:cs="Tahoma"/>
      <w:sz w:val="16"/>
      <w:szCs w:val="16"/>
    </w:rPr>
  </w:style>
  <w:style w:type="character" w:customStyle="1" w:styleId="ae">
    <w:name w:val="Изнесен текст Знак"/>
    <w:basedOn w:val="a0"/>
    <w:link w:val="ad"/>
    <w:uiPriority w:val="99"/>
    <w:semiHidden/>
    <w:rsid w:val="007944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eumis2020.government.bg/" TargetMode="External"/><Relationship Id="rId3" Type="http://schemas.openxmlformats.org/officeDocument/2006/relationships/styles" Target="styles.xml"/><Relationship Id="rId21" Type="http://schemas.openxmlformats.org/officeDocument/2006/relationships/hyperlink" Target="https://www.eufunds.bg/archive/documents/1423147813.pdf"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apis://Base=APEV&amp;CELEX=32013R1306&amp;Type=201" TargetMode="External"/><Relationship Id="rId2" Type="http://schemas.openxmlformats.org/officeDocument/2006/relationships/numbering" Target="numbering.xml"/><Relationship Id="rId16" Type="http://schemas.openxmlformats.org/officeDocument/2006/relationships/hyperlink" Target="apis://Base=APEV&amp;CELEX=32014R0809&amp;ToPar=Art48&amp;Type=201/" TargetMode="External"/><Relationship Id="rId20" Type="http://schemas.openxmlformats.org/officeDocument/2006/relationships/hyperlink" Target="http://www.dfz.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apis://Base=APEV&amp;CELEX=32005R1698&amp;Type=201/"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dfz.bg/"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apis://Base=APEV&amp;CELEX=32013R1305&amp;ToPar=Art63&amp;Type=201/" TargetMode="External"/><Relationship Id="rId22"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08300-62CF-4132-9601-5E4BF5022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4690</Words>
  <Characters>26739</Characters>
  <Application>Microsoft Office Word</Application>
  <DocSecurity>0</DocSecurity>
  <Lines>222</Lines>
  <Paragraphs>62</Paragraphs>
  <ScaleCrop>false</ScaleCrop>
  <HeadingPairs>
    <vt:vector size="2" baseType="variant">
      <vt:variant>
        <vt:lpstr>Заглавие</vt:lpstr>
      </vt:variant>
      <vt:variant>
        <vt:i4>1</vt:i4>
      </vt:variant>
    </vt:vector>
  </HeadingPairs>
  <TitlesOfParts>
    <vt:vector size="1" baseType="lpstr">
      <vt:lpstr>Условия за изпълнение М 4.2</vt:lpstr>
    </vt:vector>
  </TitlesOfParts>
  <Company/>
  <LinksUpToDate>false</LinksUpToDate>
  <CharactersWithSpaces>31367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 изпълнение М 4.2</dc:title>
  <dc:subject/>
  <dc:creator>МИГ-Айтос</dc:creator>
  <cp:keywords/>
  <dc:description/>
  <cp:lastModifiedBy>Rumen_</cp:lastModifiedBy>
  <cp:revision>9</cp:revision>
  <cp:lastPrinted>2018-11-04T21:42:00Z</cp:lastPrinted>
  <dcterms:created xsi:type="dcterms:W3CDTF">2019-10-06T23:14:00Z</dcterms:created>
  <dcterms:modified xsi:type="dcterms:W3CDTF">2019-10-14T06:11:00Z</dcterms:modified>
</cp:coreProperties>
</file>